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spacing w:line="312" w:lineRule="auto"/>
        <w:jc w:val="center"/>
      </w:pPr>
    </w:p>
    <w:p>
      <w:pPr>
        <w:pStyle w:val="0"/>
        <w:widowControl w:val="off"/>
        <w:wordWrap w:val="1"/>
        <w:spacing w:line="312" w:lineRule="auto"/>
        <w:jc w:val="center"/>
      </w:pPr>
      <w:r>
        <w:rPr>
          <w:rFonts w:ascii="HCI Poppy" w:eastAsia="휴먼명조"/>
          <w:b/>
          <w:sz w:val="40"/>
          <w:shd w:val="clear" w:color="000000"/>
        </w:rPr>
        <w:t>대민서비스 통합 운영 규칙</w:t>
      </w:r>
    </w:p>
    <w:p>
      <w:pPr>
        <w:pStyle w:val="0"/>
        <w:widowControl w:val="off"/>
        <w:wordWrap w:val="1"/>
        <w:spacing w:line="312" w:lineRule="auto"/>
        <w:jc w:val="center"/>
        <w:rPr>
          <w:rFonts w:ascii="HCI Poppy" w:eastAsia="휴먼명조"/>
          <w:color w:val="000000"/>
          <w:sz w:val="32"/>
          <w:shd w:val="clear" w:color="000000"/>
        </w:rPr>
      </w:pPr>
    </w:p>
    <w:p>
      <w:pPr>
        <w:pStyle w:val="0"/>
        <w:widowControl w:val="off"/>
        <w:wordWrap w:val="1"/>
        <w:spacing w:line="312" w:lineRule="auto"/>
        <w:jc w:val="center"/>
        <w:rPr>
          <w:rFonts w:ascii="HCI Poppy" w:eastAsia="휴먼명조"/>
          <w:color w:val="000000"/>
          <w:sz w:val="32"/>
          <w:shd w:val="clear" w:color="000000"/>
        </w:rPr>
      </w:pPr>
    </w:p>
    <w:p>
      <w:pPr>
        <w:pStyle w:val="0"/>
        <w:widowControl w:val="off"/>
        <w:wordWrap w:val="1"/>
        <w:spacing w:line="312" w:lineRule="auto"/>
        <w:jc w:val="center"/>
        <w:rPr>
          <w:rFonts w:ascii="HCI Poppy" w:eastAsia="휴먼명조"/>
          <w:color w:val="000000"/>
          <w:sz w:val="32"/>
          <w:shd w:val="clear" w:color="000000"/>
        </w:rPr>
      </w:pPr>
    </w:p>
    <w:p>
      <w:pPr>
        <w:pStyle w:val="0"/>
        <w:widowControl w:val="off"/>
        <w:wordWrap w:val="1"/>
        <w:jc w:val="right"/>
      </w:pPr>
      <w:r>
        <w:rPr>
          <w:rFonts w:ascii="HCI Poppy" w:eastAsia="휴먼명조"/>
          <w:shd w:val="clear" w:color="000000"/>
        </w:rPr>
        <w:t>한국영상자료원 규칙 제86호 제 정 2020.  5. 14.</w:t>
      </w:r>
    </w:p>
    <w:p>
      <w:pPr>
        <w:pStyle w:val="0"/>
        <w:widowControl w:val="off"/>
        <w:wordWrap w:val="1"/>
        <w:jc w:val="right"/>
      </w:pPr>
      <w:r>
        <w:rPr>
          <w:rFonts w:ascii="HCI Poppy" w:eastAsia="휴먼명조"/>
          <w:shd w:val="clear" w:color="000000"/>
        </w:rPr>
        <w:t>한국영상자료원 규칙 제109호 개 정 2023.  6. 20.</w:t>
      </w:r>
    </w:p>
    <w:p>
      <w:pPr>
        <w:pStyle w:val="0"/>
        <w:widowControl w:val="off"/>
        <w:wordWrap w:val="1"/>
        <w:jc w:val="right"/>
      </w:pPr>
      <w:r>
        <w:rPr>
          <w:rFonts w:ascii="HCI Poppy" w:eastAsia="휴먼명조"/>
          <w:color w:val="0000ff"/>
          <w:shd w:val="clear" w:color="000000"/>
        </w:rPr>
        <w:t>한국영상자료원 규칙 제116호 개 정 2023. 10. 24.</w:t>
      </w:r>
    </w:p>
    <w:p>
      <w:pPr>
        <w:pStyle w:val="0"/>
        <w:widowControl w:val="off"/>
        <w:wordWrap w:val="1"/>
        <w:spacing w:line="408" w:lineRule="auto"/>
        <w:ind w:left="252" w:hanging="252"/>
        <w:jc w:val="center"/>
        <w:rPr>
          <w:rFonts w:ascii="HCI Poppy" w:eastAsia="휴먼명조"/>
          <w:b/>
          <w:color w:val="000000"/>
          <w:sz w:val="36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ind w:left="252" w:hanging="252"/>
        <w:jc w:val="center"/>
        <w:rPr>
          <w:rFonts w:ascii="HCI Poppy" w:eastAsia="휴먼명조"/>
          <w:b/>
          <w:color w:val="000000"/>
          <w:sz w:val="36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jc w:val="center"/>
      </w:pPr>
      <w:r>
        <w:rPr>
          <w:rFonts w:ascii="HCI Poppy" w:eastAsia="휴먼명조"/>
          <w:b/>
          <w:sz w:val="30"/>
          <w:shd w:val="clear" w:color="000000"/>
        </w:rPr>
        <w:t>제 1 장  총    칙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제1조(목적) </w:t>
      </w:r>
      <w:r>
        <w:rPr>
          <w:rFonts w:ascii="HCI Poppy" w:eastAsia="휴먼명조"/>
          <w:sz w:val="24"/>
          <w:shd w:val="clear" w:color="000000"/>
        </w:rPr>
        <w:t>이 규칙은 한국영상자료원 대민서비스의 고객서비스 품질 및 고객만족도 증진, 서비스 시설 운영, 감정노동자 보호에 관한 사항을 규정함을 목적으로 한다.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  <w:r>
        <w:rPr>
          <w:rFonts w:ascii="나눔스퀘어_ac Bold"/>
          <w:sz w:val="24"/>
          <w:shd w:val="clear" w:color="000000"/>
        </w:rPr>
        <w:t xml:space="preserve">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제2조(규칙 적용범위)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이 규칙에 적용되는 “대민서비스”의 범위는 각 호와 같다.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1. 한국영상자료원 대민시설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: 시네마테크KOFA, 한국영화박물관, 상암 본원 영상도서관, 파주 보존센터 보</w:t>
      </w:r>
      <w:r>
        <w:tab/>
        <w:rPr>
          <w:rFonts w:eastAsia="휴먼명조"/>
          <w:sz w:val="24"/>
          <w:shd w:val="clear" w:color="000000"/>
        </w:rPr>
        <w:t>존과학연구실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나눔스퀘어_ac Bold"/>
          <w:sz w:val="24"/>
          <w:shd w:val="clear" w:color="000000"/>
        </w:rPr>
        <w:t xml:space="preserve"> </w:t>
      </w:r>
      <w:r>
        <w:rPr>
          <w:rFonts w:ascii="바탕"/>
          <w:sz w:val="24"/>
          <w:shd w:val="clear" w:color="000000"/>
        </w:rPr>
        <w:t xml:space="preserve">   </w:t>
      </w:r>
      <w:r>
        <w:rPr>
          <w:rFonts w:ascii="휴먼명조" w:eastAsia="휴먼명조"/>
          <w:sz w:val="24"/>
          <w:shd w:val="clear" w:color="000000"/>
        </w:rPr>
        <w:t>2. 대외 자료 대여복사 사업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휴먼명조" w:eastAsia="휴먼명조"/>
          <w:sz w:val="24"/>
          <w:shd w:val="clear" w:color="000000"/>
        </w:rPr>
        <w:t xml:space="preserve">    3. 대외협력 사업 : 공동주최, 후원, 대관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②</w:t>
      </w:r>
      <w:r>
        <w:rPr>
          <w:rFonts w:ascii="HCI Poppy" w:eastAsia="휴먼명조"/>
          <w:sz w:val="24"/>
          <w:shd w:val="clear" w:color="000000"/>
        </w:rPr>
        <w:t xml:space="preserve"> 이 규칙에 적용되는 대민시설의 범위에는 각 시설의 부대시설을 포함한다.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jc w:val="center"/>
      </w:pPr>
      <w:r>
        <w:rPr>
          <w:rFonts w:ascii="HCI Poppy" w:eastAsia="휴먼명조"/>
          <w:b/>
          <w:sz w:val="30"/>
          <w:shd w:val="clear" w:color="000000"/>
        </w:rPr>
        <w:t>제 2 장  서비스 품질 향상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제3조(고객서비스 제공) </w:t>
      </w:r>
      <w:r>
        <w:rPr>
          <w:rFonts w:ascii="HCI Poppy" w:eastAsia="휴먼명조"/>
          <w:sz w:val="24"/>
          <w:shd w:val="clear" w:color="000000"/>
        </w:rPr>
        <w:t>기관은 제공 서비스의 품질 향상 및 고객만족도 증진을 위해 지속적이고 적극적인 노력을 기울인다.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제4조(서비스 점검 및 개선) </w:t>
      </w:r>
      <w:r>
        <w:rPr>
          <w:rFonts w:ascii="HCI Poppy" w:eastAsia="휴먼명조"/>
          <w:sz w:val="24"/>
          <w:shd w:val="clear" w:color="000000"/>
        </w:rPr>
        <w:t xml:space="preserve">기관은 제공 서비스의 품질 향상 및 고객만족도 증진을 위해 서비스에 대한 정기적인 점검을 실시하며, 기관장은 개선 및 보완이 필요한 경우 담당 부서에 조치를 지시한다.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제5조(의견수렴) </w:t>
      </w:r>
      <w:r>
        <w:rPr>
          <w:rFonts w:ascii="HCI Poppy" w:eastAsia="휴먼명조"/>
          <w:sz w:val="24"/>
          <w:shd w:val="clear" w:color="000000"/>
        </w:rPr>
        <w:t>기관은 서비스 품질 향상 및 지속적인 서비스 개선을 위해 내</w:t>
      </w:r>
      <w:r>
        <w:rPr>
          <w:rFonts w:ascii="한양신명조" w:eastAsia="휴먼명조"/>
          <w:sz w:val="24"/>
          <w:shd w:val="clear" w:color="000000"/>
        </w:rPr>
        <w:t>․외부</w:t>
      </w:r>
      <w:r>
        <w:rPr>
          <w:rFonts w:ascii="HCI Poppy" w:eastAsia="휴먼명조"/>
          <w:sz w:val="24"/>
          <w:shd w:val="clear" w:color="000000"/>
        </w:rPr>
        <w:t xml:space="preserve"> 의견수렴 창구를 운영한다.</w:t>
      </w:r>
    </w:p>
    <w:p>
      <w:pPr>
        <w:pStyle w:val="0"/>
        <w:widowControl w:val="off"/>
        <w:wordWrap w:val="1"/>
        <w:spacing w:line="408" w:lineRule="auto"/>
        <w:jc w:val="center"/>
        <w:rPr>
          <w:rFonts w:ascii="HCI Poppy" w:eastAsia="휴먼명조"/>
          <w:b/>
          <w:color w:val="000000"/>
          <w:sz w:val="30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jc w:val="center"/>
      </w:pPr>
      <w:r>
        <w:rPr>
          <w:rFonts w:ascii="HCI Poppy" w:eastAsia="휴먼명조"/>
          <w:b/>
          <w:sz w:val="30"/>
          <w:shd w:val="clear" w:color="000000"/>
        </w:rPr>
        <w:t>제 3 장  시설 안전관리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제6조(안전점검 및 관리)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기관은 매월 5일을 “안전점검의 날”로 지정하고, 시설관리 담당부서는 자체 계획을 수립하여 서비스 시설에 대한 안전 점검을 실시한다.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②</w:t>
      </w:r>
      <w:r>
        <w:rPr>
          <w:rFonts w:ascii="HCI Poppy" w:eastAsia="휴먼명조"/>
          <w:sz w:val="24"/>
          <w:shd w:val="clear" w:color="000000"/>
        </w:rPr>
        <w:t xml:space="preserve"> 각 시설의 부서장은 안전사고 예방을 위해 지속적인 안전점검 및 관리를 실시하고, 이상이 있을 경우 지체 없이 시설관리 담당부서에 통보한다.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제7조(안전관리 교육) </w:t>
      </w:r>
      <w:r>
        <w:rPr>
          <w:rFonts w:ascii="HCI Poppy" w:eastAsia="휴먼명조"/>
          <w:sz w:val="24"/>
          <w:shd w:val="clear" w:color="000000"/>
        </w:rPr>
        <w:t>기관 및 시설담당부서는 대민서비스 담당직원을 대상으로 시설관리 및 운영에 필요한 안전관리 교육을 실시할 수 있다.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제8조(안전사고 예방 및 관리)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각 시설은 안전사고 예방 및 관리에 필요한 물품을 비치하여야 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②</w:t>
      </w:r>
      <w:r>
        <w:rPr>
          <w:rFonts w:ascii="HCI Poppy" w:eastAsia="휴먼명조"/>
          <w:sz w:val="24"/>
          <w:shd w:val="clear" w:color="000000"/>
        </w:rPr>
        <w:t xml:space="preserve"> 기관은 각종 사고 및 전염병 등 시설 이용 고객 및 담당직원의 안전을 해칠 수 있다고 판단하는 경우 시설운영을 일시 제한할 수 있다.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③</w:t>
      </w:r>
      <w:r>
        <w:rPr>
          <w:rFonts w:ascii="HCI Poppy" w:eastAsia="휴먼명조"/>
          <w:sz w:val="24"/>
          <w:shd w:val="clear" w:color="000000"/>
        </w:rPr>
        <w:t xml:space="preserve"> 기관은 시설운영이 일시 제한된 기간에 대민서비스 담당 직원의 역량강화 교육을 실시하여야 하며, 필요 시 인사규정 제14조에 따라 겸직 및 파견을 명할 수 있다.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jc w:val="center"/>
      </w:pPr>
      <w:r>
        <w:rPr>
          <w:rFonts w:ascii="HCI Poppy" w:eastAsia="휴먼명조"/>
          <w:b/>
          <w:sz w:val="30"/>
          <w:shd w:val="clear" w:color="000000"/>
        </w:rPr>
        <w:t>제 4 장   서비스 기반조성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제9조(고객접점 근무자 근로환경 개선)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기관은 고객서비스 품질 향상을 위해 제2조에 명시된 대민서비스 고객접점 근무자의 근로환경 개선을 위해 적극적으로 노력한다.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②</w:t>
      </w:r>
      <w:r>
        <w:rPr>
          <w:rFonts w:ascii="HCI Poppy" w:eastAsia="휴먼명조"/>
          <w:sz w:val="24"/>
          <w:shd w:val="clear" w:color="000000"/>
        </w:rPr>
        <w:t xml:space="preserve"> 기관은 고객접점 근무자의 근로환경 개선을 위해 다음 각 호를 지원할 수 있다.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1. 연1회 전문기관의 심리상담 실시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2. 정기적인 담당 부서장의 면담 및 의견 청취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3. 근무자 휴식시간 및 공간 제공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제10조(서비스 역량강화) </w:t>
      </w:r>
      <w:r>
        <w:rPr>
          <w:rFonts w:ascii="HCI Poppy" w:eastAsia="휴먼명조"/>
          <w:sz w:val="24"/>
          <w:shd w:val="clear" w:color="000000"/>
        </w:rPr>
        <w:t>기관은 서비스 품질개선 및 고객만족도 제고를 위해 근무자 서비스 역량강화 교육을 제공하여야 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제11조(성과관리) </w:t>
      </w:r>
      <w:r>
        <w:rPr>
          <w:rFonts w:ascii="HCI Poppy" w:eastAsia="휴먼명조"/>
          <w:sz w:val="24"/>
          <w:shd w:val="clear" w:color="000000"/>
        </w:rPr>
        <w:t>기관은 고객만족도조사 결과 및 교육 실적을 담당부서장 및 담당자의 성과지표에 반영할 수 있다.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ind w:left="252" w:hanging="252"/>
        <w:jc w:val="center"/>
      </w:pPr>
      <w:r>
        <w:rPr>
          <w:rFonts w:ascii="HCI Poppy" w:eastAsia="휴먼명조"/>
          <w:b/>
          <w:sz w:val="30"/>
          <w:shd w:val="clear" w:color="000000"/>
        </w:rPr>
        <w:t>제 5 장  서비스 이용 제한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제12조(행위의 제한)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각 대민서비스 관리자는 다음 각 호의 어느 하나에 해당하는 행위에 대하여 행위를 제한할 수 있다. </w:t>
      </w:r>
      <w:r>
        <w:rPr>
          <w:rFonts w:ascii="HCI Poppy" w:eastAsia="휴먼명조"/>
          <w:color w:val="0000ff"/>
          <w:sz w:val="24"/>
          <w:shd w:val="clear" w:color="000000"/>
        </w:rPr>
        <w:t>&lt;개정 2023.10.24.&gt;</w:t>
      </w:r>
    </w:p>
    <w:p>
      <w:pPr>
        <w:pStyle w:val="0"/>
        <w:widowControl w:val="off"/>
        <w:spacing w:line="408" w:lineRule="auto"/>
        <w:ind w:left="800" w:hanging="800"/>
      </w:pPr>
      <w:r>
        <w:rPr>
          <w:rFonts w:ascii="HCI Poppy" w:eastAsia="휴먼명조"/>
          <w:sz w:val="24"/>
          <w:shd w:val="clear" w:color="000000"/>
        </w:rPr>
        <w:t xml:space="preserve">    1. 음식물 반입 및 섭취 행위 (단, 시네마테크KOFA는 상영관에 음료 반입 및 섭취가 가능하며, 영상도서관은 마개가 있는 물병 반입 및 물 섭취가 가능하다.)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2. 시설 내에서 고성 및 소음을 발생시키는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3. 이용자 및 담당 직원에 대한 성폭력(성폭행, 성추행, 성희롱 등)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4. 시설물, 설치물 및 시설 내 자산을 오손</w:t>
      </w:r>
      <w:r>
        <w:rPr>
          <w:rFonts w:ascii="한양신명조" w:eastAsia="휴먼명조"/>
          <w:sz w:val="24"/>
          <w:shd w:val="clear" w:color="000000"/>
        </w:rPr>
        <w:t>․훼손하는</w:t>
      </w:r>
      <w:r>
        <w:rPr>
          <w:rFonts w:ascii="HCI Poppy" w:eastAsia="휴먼명조"/>
          <w:sz w:val="24"/>
          <w:shd w:val="clear" w:color="000000"/>
        </w:rPr>
        <w:t xml:space="preserve">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5. 허가 없이 광고물을 설치하거나 전단배포, 또는 영리를 목적으로 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6. 음주 및 흡연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7. 허가 없이 촬영, 녹음하는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8. 타인의 관람을 방해하거나 불쾌감을 주는 행위</w:t>
      </w:r>
    </w:p>
    <w:p>
      <w:pPr>
        <w:pStyle w:val="0"/>
        <w:widowControl w:val="off"/>
        <w:spacing w:line="408" w:lineRule="auto"/>
        <w:ind w:left="800" w:hanging="800"/>
      </w:pPr>
      <w:r>
        <w:rPr>
          <w:rFonts w:ascii="HCI Poppy"/>
          <w:sz w:val="24"/>
          <w:shd w:val="clear" w:color="000000"/>
        </w:rPr>
        <w:t xml:space="preserve">    </w:t>
      </w:r>
      <w:r>
        <w:rPr>
          <w:rFonts w:ascii="HCI Poppy" w:eastAsia="휴먼명조"/>
          <w:color w:val="0000ff"/>
          <w:sz w:val="24"/>
          <w:shd w:val="clear" w:color="000000"/>
        </w:rPr>
        <w:t>9. 고객접점 근무자의 업무 수행에 방해가 되는 반복적인 민원 제기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pacing w:val="-2"/>
          <w:sz w:val="24"/>
          <w:shd w:val="clear" w:color="000000"/>
        </w:rPr>
        <w:t>②</w:t>
      </w:r>
      <w:r>
        <w:rPr>
          <w:rFonts w:ascii="HCI Poppy"/>
          <w:spacing w:val="-2"/>
          <w:sz w:val="24"/>
          <w:shd w:val="clear" w:color="000000"/>
        </w:rPr>
        <w:t xml:space="preserve"> </w:t>
      </w:r>
      <w:r>
        <w:rPr>
          <w:rFonts w:ascii="HCI Poppy" w:eastAsia="휴먼명조"/>
          <w:spacing w:val="-5"/>
          <w:sz w:val="24"/>
          <w:shd w:val="clear" w:color="000000"/>
        </w:rPr>
        <w:t>제12조 1항 3조에 명시된 행위의 기준은 기관 “성희롱</w:t>
      </w:r>
      <w:r>
        <w:rPr>
          <w:rFonts w:ascii="한양신명조" w:eastAsia="휴먼명조"/>
          <w:spacing w:val="-5"/>
          <w:sz w:val="24"/>
          <w:shd w:val="clear" w:color="000000"/>
        </w:rPr>
        <w:t>․성폭력</w:t>
      </w:r>
      <w:r>
        <w:rPr>
          <w:rFonts w:ascii="HCI Poppy" w:eastAsia="휴먼명조"/>
          <w:spacing w:val="-5"/>
          <w:sz w:val="24"/>
          <w:shd w:val="clear" w:color="000000"/>
        </w:rPr>
        <w:t xml:space="preserve"> 방지지침”에 따른다.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③</w:t>
      </w:r>
      <w:r>
        <w:rPr>
          <w:rFonts w:ascii="HCI Poppy" w:eastAsia="휴먼명조"/>
          <w:sz w:val="24"/>
          <w:shd w:val="clear" w:color="000000"/>
        </w:rPr>
        <w:t xml:space="preserve"> 이용자는 제12조 1항 4호의 행위를 했을 경우 지체 없이 변상하여야 한다.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제13조(이용의 제한)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각 대민서비스 관리자는 다음 각 호의 어느 하나에 해당하는 자에 대하여는 퇴실 조치 및 이용 제한을 할 수 있다. </w:t>
      </w:r>
      <w:r>
        <w:rPr>
          <w:rFonts w:ascii="HCI Poppy" w:eastAsia="휴먼명조"/>
          <w:color w:val="0000ff"/>
          <w:spacing w:val="-14"/>
          <w:sz w:val="24"/>
          <w:shd w:val="clear" w:color="000000"/>
        </w:rPr>
        <w:t>&lt;개정 2023.6.20., 2023.10.24.&gt;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1. 음주자 (약물 과다복용자)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2. 타인의 관람을 방해할 수 있는 물품을 소지한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3. 애완동물을 동반한 자 (시각장애인 안내견은 예외)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4. 폭언, 폭력을 행사하는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5. 성폭력(성폭행, 성추행, 성희롱 등)을 행사하는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6. 타인에게 혐오감을 주거나 불쾌감을 줄 수 있다고 판단되는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7. 안전 및 질서유지에 부적당하다고 인정되는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8. 직원의 안내 및 지시에 따르지 않는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</w:t>
      </w:r>
      <w:r>
        <w:rPr>
          <w:rFonts w:ascii="HCI Poppy"/>
          <w:color w:val="0000ff"/>
          <w:sz w:val="24"/>
          <w:shd w:val="clear" w:color="000000"/>
        </w:rPr>
        <w:t xml:space="preserve">9. </w:t>
      </w:r>
      <w:r>
        <w:rPr>
          <w:rFonts w:ascii="HCI Poppy" w:eastAsia="휴먼명조"/>
          <w:color w:val="0000ff"/>
          <w:sz w:val="24"/>
          <w:shd w:val="clear" w:color="000000"/>
        </w:rPr>
        <w:t>승인 사항을 타인에게 양도하거나 타인의 신분 증명을 사용하는 자</w:t>
      </w:r>
    </w:p>
    <w:p>
      <w:pPr>
        <w:pStyle w:val="0"/>
        <w:widowControl w:val="off"/>
        <w:wordWrap w:val="1"/>
        <w:spacing w:line="408" w:lineRule="auto"/>
        <w:ind w:left="252" w:hanging="252"/>
        <w:jc w:val="left"/>
      </w:pPr>
      <w:r>
        <w:rPr>
          <w:rFonts w:ascii="HCI Poppy" w:eastAsia="휴먼명조"/>
          <w:color w:val="0000ff"/>
          <w:sz w:val="24"/>
          <w:shd w:val="clear" w:color="000000"/>
        </w:rPr>
        <w:t xml:space="preserve">    10. 시설 이용 승인 사항을 임의로 변경 및 취소한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color w:val="0000ff"/>
          <w:sz w:val="24"/>
          <w:shd w:val="clear" w:color="000000"/>
        </w:rPr>
        <w:t xml:space="preserve">    11.</w:t>
      </w:r>
      <w:r>
        <w:rPr>
          <w:rFonts w:ascii="HCI Poppy" w:eastAsia="휴먼명조"/>
          <w:sz w:val="24"/>
          <w:shd w:val="clear" w:color="000000"/>
        </w:rPr>
        <w:t xml:space="preserve"> 제12조에 명시된 행위를 하여 3회 이상 경고를 받은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②</w:t>
      </w:r>
      <w:r>
        <w:rPr>
          <w:rFonts w:ascii="HCI Poppy"/>
          <w:sz w:val="24"/>
          <w:shd w:val="clear" w:color="000000"/>
        </w:rPr>
        <w:t xml:space="preserve"> </w:t>
      </w:r>
      <w:r>
        <w:rPr>
          <w:rFonts w:ascii="HCI Poppy" w:eastAsia="휴먼명조"/>
          <w:spacing w:val="-2"/>
          <w:sz w:val="24"/>
          <w:shd w:val="clear" w:color="000000"/>
        </w:rPr>
        <w:t>제13조 1항 5조에 명시된 자의 기준은 기관 “성희롱</w:t>
      </w:r>
      <w:r>
        <w:rPr>
          <w:rFonts w:ascii="한양신명조" w:eastAsia="휴먼명조"/>
          <w:spacing w:val="-2"/>
          <w:sz w:val="24"/>
          <w:shd w:val="clear" w:color="000000"/>
        </w:rPr>
        <w:t>․성폭력</w:t>
      </w:r>
      <w:r>
        <w:rPr>
          <w:rFonts w:ascii="HCI Poppy" w:eastAsia="휴먼명조"/>
          <w:spacing w:val="-2"/>
          <w:sz w:val="24"/>
          <w:shd w:val="clear" w:color="000000"/>
        </w:rPr>
        <w:t xml:space="preserve"> 방지지침”에 따른다.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제14조(시네마테크KOFA 행위 및 입장 제한) </w:t>
      </w:r>
      <w:r>
        <w:rPr>
          <w:rFonts w:ascii="HCI Poppy" w:eastAsia="휴먼명조"/>
          <w:sz w:val="24"/>
          <w:shd w:val="clear" w:color="000000"/>
        </w:rPr>
        <w:t xml:space="preserve">제12조 및 제13조에 명시된 행위 및 이용 제한 외 시네마테크KOFA 관리자는 다음 각 호의 어느 하나에 해당하는 행위에 대해 행위 및 입장 제한을 할 수 있다.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1. 행위의 제한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가. 영화상영 중 휴대전화를 사용하는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나. 지정된 좌석 외의 좌석에서 영화를 관람하는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다. 통로 및 계단 등 좌석이 아닌 곳에 착석하거나 기립하여 관람하는 행위 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라. 상영 종료 후 퇴장을 거부하는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마. 앞좌석에 발을 걸치는 등 공공 관람질서를 어지럽히는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2. 입장의 제한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가. 입장권 미소지자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나. 입장 연령을 위반한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다. 영화 상영시작 후 또는 운영시간 외 입장하는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라. 직원의 통제를 받지 않고 재입장하는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마. 정당한 사유 없이 1개월 내 5매 이상 예약 부도하는 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color w:val="0000ff"/>
          <w:sz w:val="24"/>
          <w:shd w:val="clear" w:color="000000"/>
        </w:rPr>
        <w:t xml:space="preserve">      바. &lt;삭제 2023.10.24.&gt;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제15조(한국영화박물관 행위 및 입장 제한) </w:t>
      </w:r>
      <w:r>
        <w:rPr>
          <w:rFonts w:ascii="HCI Poppy" w:eastAsia="휴먼명조"/>
          <w:sz w:val="24"/>
          <w:shd w:val="clear" w:color="000000"/>
        </w:rPr>
        <w:t xml:space="preserve">제12조 및 제13조에 명시된 행위 및 이용 제한 외 한국영화박물관 관리자는 다음 각 호의 어느 하나에 해당하는 행위에 대해 행위 및 입장 제한을 할 수 있다.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1. 행위의 제한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가. 전시품을 만지거나 훼손하는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나. 허가 없이 단체를 대상으로 전시 해설을 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2. 입장의 제한</w:t>
      </w:r>
    </w:p>
    <w:p>
      <w:pPr>
        <w:pStyle w:val="0"/>
        <w:widowControl w:val="off"/>
        <w:spacing w:line="408" w:lineRule="auto"/>
        <w:ind w:left="1100" w:hanging="1100"/>
      </w:pPr>
      <w:r>
        <w:rPr>
          <w:rFonts w:ascii="HCI Poppy" w:eastAsia="휴먼명조"/>
          <w:sz w:val="24"/>
          <w:shd w:val="clear" w:color="000000"/>
        </w:rPr>
        <w:t xml:space="preserve">      가. </w:t>
      </w:r>
      <w:r>
        <w:rPr>
          <w:rFonts w:ascii="HCI Poppy" w:eastAsia="휴먼명조"/>
          <w:spacing w:val="-1"/>
          <w:sz w:val="24"/>
          <w:shd w:val="clear" w:color="000000"/>
        </w:rPr>
        <w:t>단체 관람, 체험/교육프로그램 등 신청 후 정당한 사유 없이 1회 이상 예약부도 한 자</w:t>
      </w:r>
    </w:p>
    <w:p>
      <w:pPr>
        <w:pStyle w:val="0"/>
        <w:widowControl w:val="off"/>
        <w:spacing w:line="408" w:lineRule="auto"/>
        <w:ind w:left="1100" w:hanging="1100"/>
      </w:pPr>
      <w:r>
        <w:rPr>
          <w:rFonts w:ascii="HCI Poppy"/>
          <w:color w:val="0000ff"/>
          <w:sz w:val="24"/>
          <w:shd w:val="clear" w:color="000000"/>
        </w:rPr>
        <w:t xml:space="preserve">      </w:t>
      </w:r>
      <w:r>
        <w:rPr>
          <w:rFonts w:ascii="HCI Poppy" w:eastAsia="휴먼명조"/>
          <w:color w:val="0000ff"/>
          <w:spacing w:val="-1"/>
          <w:sz w:val="24"/>
          <w:shd w:val="clear" w:color="000000"/>
        </w:rPr>
        <w:t>나. 보호자를 동반하지 아니한 미취학 아동 &lt;종전 제15조 2의 나 삭제 및 신설 2023.10.24.&gt;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제16조(영상도서관 행위 및 입장 제한) </w:t>
      </w:r>
      <w:r>
        <w:rPr>
          <w:rFonts w:ascii="HCI Poppy" w:eastAsia="휴먼명조"/>
          <w:sz w:val="24"/>
          <w:shd w:val="clear" w:color="000000"/>
        </w:rPr>
        <w:t xml:space="preserve">제12조 및 제13조에 명시된 행위 및 이용 제한 외 영상도서관 관리자는 다음 각 호의 어느 하나에 해당하는 행위에 대해 행위 및 입장 제한을 할 수 있다. </w:t>
      </w:r>
      <w:r>
        <w:rPr>
          <w:rFonts w:ascii="HCI Poppy" w:eastAsia="휴먼명조"/>
          <w:color w:val="0000ff"/>
          <w:spacing w:val="-8"/>
          <w:sz w:val="24"/>
          <w:shd w:val="clear" w:color="000000"/>
        </w:rPr>
        <w:t>&lt;개정 2023.6.20., 2023.10.24.&gt;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1. 행위의 제한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  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가. 자료 열람 이용 시 </w:t>
      </w:r>
      <w:r>
        <w:rPr>
          <w:rFonts w:eastAsia="휴먼명조"/>
          <w:color w:val="0000ff"/>
          <w:sz w:val="24"/>
          <w:shd w:val="clear" w:color="000000"/>
        </w:rPr>
        <w:t>「저작권법」상의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권리를 침해하는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  </w:t>
      </w:r>
      <w:r>
        <w:rPr>
          <w:rFonts w:ascii="HCI Poppy" w:eastAsia="휴먼명조"/>
          <w:color w:val="0000ff"/>
          <w:sz w:val="24"/>
          <w:shd w:val="clear" w:color="000000"/>
        </w:rPr>
        <w:t>나.</w:t>
      </w:r>
      <w:r>
        <w:rPr>
          <w:rFonts w:ascii="HCI Poppy" w:eastAsia="휴먼명조"/>
          <w:sz w:val="24"/>
          <w:shd w:val="clear" w:color="000000"/>
        </w:rPr>
        <w:t xml:space="preserve"> 열람석에서 전화통화를 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  </w:t>
      </w:r>
      <w:r>
        <w:rPr>
          <w:rFonts w:ascii="HCI Poppy" w:eastAsia="휴먼명조"/>
          <w:color w:val="0000ff"/>
          <w:sz w:val="24"/>
          <w:shd w:val="clear" w:color="000000"/>
        </w:rPr>
        <w:t>다.</w:t>
      </w:r>
      <w:r>
        <w:rPr>
          <w:rFonts w:ascii="HCI Poppy" w:eastAsia="휴먼명조"/>
          <w:sz w:val="24"/>
          <w:shd w:val="clear" w:color="000000"/>
        </w:rPr>
        <w:t xml:space="preserve"> 지정된 좌석 외의 좌석에서 영화자료를 열람하는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  </w:t>
      </w:r>
      <w:r>
        <w:rPr>
          <w:rFonts w:ascii="HCI Poppy" w:eastAsia="휴먼명조"/>
          <w:color w:val="0000ff"/>
          <w:sz w:val="24"/>
          <w:shd w:val="clear" w:color="000000"/>
        </w:rPr>
        <w:t>라. 도서관 정보기기로 음란물 등 유해정보를 검색ㆍ열람하는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  </w:t>
      </w:r>
      <w:r>
        <w:rPr>
          <w:rFonts w:ascii="HCI Poppy" w:eastAsia="휴먼명조"/>
          <w:color w:val="0000ff"/>
          <w:sz w:val="24"/>
          <w:shd w:val="clear" w:color="000000"/>
        </w:rPr>
        <w:t>마.</w:t>
      </w:r>
      <w:r>
        <w:rPr>
          <w:rFonts w:ascii="HCI Poppy" w:eastAsia="휴먼명조"/>
          <w:sz w:val="24"/>
          <w:shd w:val="clear" w:color="000000"/>
        </w:rPr>
        <w:t xml:space="preserve"> 도서관 소장자료 외 외부자료를 열람하는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  </w:t>
      </w:r>
      <w:r>
        <w:rPr>
          <w:rFonts w:ascii="HCI Poppy" w:eastAsia="휴먼명조"/>
          <w:color w:val="0000ff"/>
          <w:sz w:val="24"/>
          <w:shd w:val="clear" w:color="000000"/>
        </w:rPr>
        <w:t>바.</w:t>
      </w:r>
      <w:r>
        <w:rPr>
          <w:rFonts w:ascii="HCI Poppy" w:eastAsia="휴먼명조"/>
          <w:sz w:val="24"/>
          <w:shd w:val="clear" w:color="000000"/>
        </w:rPr>
        <w:t xml:space="preserve"> 자료열람을 하지 않고 시설을 점거하는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2. 입장의 제한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가. 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이용 승인을 득하지 않은 자 </w:t>
      </w:r>
      <w:r>
        <w:rPr>
          <w:rFonts w:ascii="HCI Poppy" w:eastAsia="휴먼명조"/>
          <w:color w:val="0000ff"/>
          <w:spacing w:val="-6"/>
          <w:sz w:val="24"/>
          <w:shd w:val="clear" w:color="000000"/>
        </w:rPr>
        <w:t>&lt;종전 제16조 2의 가 삭제 및 개정 2023.10.24.&gt;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나. 보호자를 동반하지 않은 만 15세 미만자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다. 자료열람 외의 목적으로 방문하여 시설을 점거하는 경우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  라. 시설에 </w:t>
      </w:r>
      <w:r>
        <w:rPr>
          <w:rFonts w:ascii="HCI Poppy" w:eastAsia="휴먼명조"/>
          <w:sz w:val="24"/>
          <w:shd w:val="clear" w:color="000000"/>
        </w:rPr>
        <w:t>적정 수용인원 이상이 방문하여 대기하여야 하는 경우</w:t>
      </w:r>
    </w:p>
    <w:p>
      <w:pPr>
        <w:pStyle w:val="0"/>
        <w:widowControl w:val="off"/>
        <w:spacing w:line="408" w:lineRule="auto"/>
        <w:ind w:left="1100" w:hanging="1100"/>
      </w:pPr>
      <w:r>
        <w:rPr>
          <w:rFonts w:ascii="HCI Poppy" w:eastAsia="휴먼명조"/>
          <w:sz w:val="24"/>
          <w:shd w:val="clear" w:color="000000"/>
        </w:rPr>
        <w:t xml:space="preserve">      마. 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정당한 사유 없이 1개월 내 5회 이상 예약 부도하는 자 </w:t>
      </w:r>
      <w:r>
        <w:rPr>
          <w:rFonts w:ascii="HCI Poppy" w:eastAsia="휴먼명조"/>
          <w:color w:val="0000ff"/>
          <w:spacing w:val="-6"/>
          <w:sz w:val="24"/>
          <w:shd w:val="clear" w:color="000000"/>
        </w:rPr>
        <w:t>&lt;종전 제16조 2의 마 삭제 및 신설 2023.10.24.&gt;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sz w:val="24"/>
          <w:shd w:val="clear" w:color="000000"/>
        </w:rPr>
        <w:t xml:space="preserve">제17조(대외협력 서비스 행위 및 이용 제한) </w:t>
      </w:r>
      <w:r>
        <w:rPr>
          <w:rFonts w:ascii="HCI Poppy" w:eastAsia="휴먼명조"/>
          <w:sz w:val="24"/>
          <w:shd w:val="clear" w:color="000000"/>
        </w:rPr>
        <w:t>제12조 및 제13조에 명시된 행위 및 이용 제한 외</w:t>
      </w:r>
      <w:r>
        <w:rPr>
          <w:rFonts w:ascii="HCI Poppy"/>
          <w:b/>
          <w:sz w:val="24"/>
          <w:shd w:val="clear" w:color="000000"/>
        </w:rPr>
        <w:t xml:space="preserve"> </w:t>
      </w:r>
      <w:r>
        <w:rPr>
          <w:rFonts w:ascii="HCI Poppy" w:eastAsia="휴먼명조"/>
          <w:sz w:val="24"/>
          <w:shd w:val="clear" w:color="000000"/>
        </w:rPr>
        <w:t xml:space="preserve">대여복사 및 대외협력(공동주최, 후원, 대관 등)의 관리자는 전화 및 대면 응대 시 다음 각호 중 하나에 해당할 경우 통화를 종료하거나 응대를 거부할 수 있다. </w:t>
      </w:r>
      <w:r>
        <w:rPr>
          <w:rFonts w:ascii="HCI Poppy" w:eastAsia="휴먼명조"/>
          <w:spacing w:val="-8"/>
          <w:sz w:val="24"/>
          <w:shd w:val="clear" w:color="000000"/>
        </w:rPr>
        <w:t>&lt;신설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1. 직원을 상대로 욕설, 폭언, 폭력을 행사한 경우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2. 직원을 상대로 성희롱에 가까운 발언을 한 경우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3. 직원을 상대로 협박 및 위협을 가한 경우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4. </w:t>
      </w:r>
      <w:r>
        <w:rPr>
          <w:rFonts w:ascii="HCI Poppy" w:eastAsia="휴먼명조"/>
          <w:spacing w:val="-8"/>
          <w:sz w:val="24"/>
          <w:shd w:val="clear" w:color="000000"/>
        </w:rPr>
        <w:t>자신의 주장을 지나치게 고집하거나 동일 내용을 고질적으로 반복하여 요청한 경우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5. 장시간 통화 및 잦은 전화로 직원의 업무를 방해한 경우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6. 직원의 업무를 비하 및 무시하거나 직원 신상과 관련된 모욕적 발언을 한 경우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7. 직원의 업무 수행 범위에서 벗어나는 무리한 요구를 할 경우</w:t>
      </w:r>
    </w:p>
    <w:p>
      <w:pPr>
        <w:pStyle w:val="0"/>
        <w:widowControl w:val="off"/>
        <w:spacing w:line="408" w:lineRule="auto"/>
        <w:ind w:left="240" w:hanging="240"/>
      </w:pPr>
      <w:r>
        <w:rPr>
          <w:rFonts w:ascii="HCI Poppy" w:eastAsia="휴먼명조"/>
          <w:b/>
          <w:color w:val="0000ff"/>
          <w:sz w:val="24"/>
          <w:shd w:val="clear" w:color="000000"/>
        </w:rPr>
        <w:t>제18조(서비스 이용의 제한)</w:t>
      </w:r>
      <w:r>
        <w:rPr>
          <w:rFonts w:ascii="HCI Poppy"/>
          <w:color w:val="0000ff"/>
          <w:sz w:val="24"/>
          <w:shd w:val="clear" w:color="000000"/>
        </w:rPr>
        <w:t xml:space="preserve"> </w:t>
      </w:r>
      <w:r>
        <w:rPr>
          <w:rFonts w:ascii="한양신명조"/>
          <w:color w:val="0000ff"/>
          <w:sz w:val="24"/>
          <w:shd w:val="clear" w:color="000000"/>
        </w:rPr>
        <w:t>①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각 업무 담당부서의 장은 제12조, 제13조, 제14조, 제15조, 제16조, 제17조의 각 항을 3회 이상 위반할 경우, 일정 기간 동안 이용자의 자격을 제한할 수 있다. </w:t>
      </w:r>
    </w:p>
    <w:p>
      <w:pPr>
        <w:pStyle w:val="0"/>
        <w:widowControl w:val="off"/>
        <w:spacing w:line="408" w:lineRule="auto"/>
        <w:ind w:left="240" w:hanging="240"/>
      </w:pPr>
      <w:r>
        <w:rPr>
          <w:rFonts w:ascii="HCI Poppy"/>
          <w:color w:val="0000ff"/>
          <w:sz w:val="24"/>
          <w:shd w:val="clear" w:color="000000"/>
        </w:rPr>
        <w:t xml:space="preserve">  </w:t>
      </w:r>
      <w:r>
        <w:rPr>
          <w:rFonts w:ascii="한양신명조"/>
          <w:color w:val="0000ff"/>
          <w:sz w:val="24"/>
          <w:shd w:val="clear" w:color="000000"/>
        </w:rPr>
        <w:t>②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원장은 이용자의 귀책 사유의 정도에 따라 위반 횟수와 상관없이 시설 이용을 제한 할 수 있다. </w:t>
      </w:r>
    </w:p>
    <w:p>
      <w:pPr>
        <w:pStyle w:val="0"/>
        <w:widowControl w:val="off"/>
        <w:spacing w:line="408" w:lineRule="auto"/>
        <w:ind w:left="269" w:hanging="269"/>
      </w:pPr>
      <w:r>
        <w:rPr>
          <w:rFonts w:ascii="HCI Poppy"/>
          <w:color w:val="0000ff"/>
          <w:sz w:val="24"/>
          <w:shd w:val="clear" w:color="000000"/>
        </w:rPr>
        <w:t xml:space="preserve">  </w:t>
      </w:r>
      <w:r>
        <w:rPr>
          <w:rFonts w:ascii="한양신명조"/>
          <w:color w:val="0000ff"/>
          <w:sz w:val="24"/>
          <w:shd w:val="clear" w:color="000000"/>
        </w:rPr>
        <w:t>③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1, 2항의 사유로 서비스 이용이 제한된 이용자는 자료원이 운영하는 모든 시설 및 행사의 이용을 제한할 수 있다.</w:t>
      </w:r>
    </w:p>
    <w:p>
      <w:pPr>
        <w:pStyle w:val="0"/>
        <w:widowControl w:val="off"/>
        <w:spacing w:line="408" w:lineRule="auto"/>
        <w:ind w:left="269" w:hanging="269"/>
      </w:pPr>
      <w:r>
        <w:rPr>
          <w:rFonts w:ascii="HCI Poppy"/>
          <w:color w:val="0000ff"/>
          <w:sz w:val="24"/>
          <w:shd w:val="clear" w:color="000000"/>
        </w:rPr>
        <w:t xml:space="preserve">  </w:t>
      </w:r>
      <w:r>
        <w:rPr>
          <w:rFonts w:ascii="한양신명조"/>
          <w:color w:val="0000ff"/>
          <w:sz w:val="24"/>
          <w:shd w:val="clear" w:color="000000"/>
        </w:rPr>
        <w:t>④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자료원은 제18조, 제19조에 따른 처분으로 인한 이용자의 손해에 대하여 책임지지 않는다.</w:t>
      </w:r>
    </w:p>
    <w:p>
      <w:pPr>
        <w:pStyle w:val="0"/>
        <w:widowControl w:val="off"/>
        <w:wordWrap w:val="1"/>
        <w:spacing w:line="408" w:lineRule="auto"/>
        <w:ind w:left="269" w:hanging="269"/>
        <w:jc w:val="left"/>
      </w:pPr>
      <w:r>
        <w:rPr>
          <w:rFonts w:ascii="HCI Poppy" w:eastAsia="휴먼명조"/>
          <w:color w:val="0000ff"/>
          <w:sz w:val="24"/>
          <w:shd w:val="clear" w:color="000000"/>
        </w:rPr>
        <w:t xml:space="preserve">  [본조 신설 2023.10.24.]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19</w:t>
      </w:r>
      <w:r>
        <w:rPr>
          <w:rFonts w:ascii="HCI Poppy" w:eastAsia="휴먼명조"/>
          <w:b/>
          <w:sz w:val="24"/>
          <w:shd w:val="clear" w:color="000000"/>
        </w:rPr>
        <w:t xml:space="preserve">조(임시조치)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각 대민서비스 담당자는 반복적인 경고에도 불구하고 행위 및 이용제한 규정을 위반하는 이용자가 있을 경우 지체 없이 부서장에게 보고하고, 부서장은 즉시 상황을 파악하고 필요한 조치를 취한다.(부서장 부재 시 각 대민서비스 담당팀의 차상급자가 부서장의 역할을 수행한다.)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②</w:t>
      </w:r>
      <w:r>
        <w:rPr>
          <w:rFonts w:ascii="HCI Poppy" w:eastAsia="휴먼명조"/>
          <w:sz w:val="24"/>
          <w:shd w:val="clear" w:color="000000"/>
        </w:rPr>
        <w:t xml:space="preserve"> 각 대민서비스 담당부서의 장은 제12조, 제13조, 제14조, 제15조, 제16조, 제17조를 위반한 이용자에 대하여 서비스 제한 심의위원회의 개최 및 결과통보 이전까지 한시적으로 서비스 이용을 제한할 수 있다.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③</w:t>
      </w:r>
      <w:r>
        <w:rPr>
          <w:rFonts w:ascii="HCI Poppy" w:eastAsia="휴먼명조"/>
          <w:sz w:val="24"/>
          <w:shd w:val="clear" w:color="000000"/>
        </w:rPr>
        <w:t xml:space="preserve"> 한시적으로 이용이 제한된 이용객은 동 기간 동안 기관의 타 시설에 대한 이용도 제한된다.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ind w:left="252" w:hanging="252"/>
        <w:jc w:val="center"/>
      </w:pPr>
      <w:r>
        <w:rPr>
          <w:rFonts w:ascii="HCI Poppy" w:eastAsia="휴먼명조"/>
          <w:b/>
          <w:sz w:val="30"/>
          <w:shd w:val="clear" w:color="000000"/>
        </w:rPr>
        <w:t>제 6 장   서비스 제한 심의위원회</w:t>
      </w:r>
    </w:p>
    <w:p>
      <w:pPr>
        <w:pStyle w:val="0"/>
        <w:widowControl w:val="off"/>
        <w:wordWrap w:val="1"/>
        <w:spacing w:line="408" w:lineRule="auto"/>
        <w:ind w:left="252" w:hanging="252"/>
        <w:jc w:val="center"/>
        <w:rPr>
          <w:rFonts w:ascii="HCI Poppy" w:eastAsia="휴먼명조"/>
          <w:b/>
          <w:color w:val="000000"/>
          <w:sz w:val="30"/>
          <w:shd w:val="clear" w:color="000000"/>
        </w:rPr>
      </w:pP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20</w:t>
      </w:r>
      <w:r>
        <w:rPr>
          <w:rFonts w:ascii="HCI Poppy" w:eastAsia="휴먼명조"/>
          <w:b/>
          <w:sz w:val="24"/>
          <w:shd w:val="clear" w:color="000000"/>
        </w:rPr>
        <w:t xml:space="preserve">조(제한 심의) </w:t>
      </w:r>
      <w:r>
        <w:rPr>
          <w:rFonts w:ascii="HCI Poppy" w:eastAsia="휴먼명조"/>
          <w:sz w:val="24"/>
          <w:shd w:val="clear" w:color="000000"/>
        </w:rPr>
        <w:t xml:space="preserve">이용자가 제18조를 위반할 경우 담당부서의 장은 해당 고객에 대하여 서비스 제한 심의위원회를 요청할 수 있다.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21</w:t>
      </w:r>
      <w:r>
        <w:rPr>
          <w:rFonts w:ascii="HCI Poppy" w:eastAsia="휴먼명조"/>
          <w:b/>
          <w:sz w:val="24"/>
          <w:shd w:val="clear" w:color="000000"/>
        </w:rPr>
        <w:t>조(목적 및 구성)</w:t>
      </w:r>
      <w:r>
        <w:rPr>
          <w:rFonts w:ascii="HCI Poppy"/>
          <w:sz w:val="24"/>
          <w:shd w:val="clear" w:color="000000"/>
        </w:rPr>
        <w:t xml:space="preserve">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이용자의 안전관리 및 질서 확립에 관한 사항을 공정하게 심의·의결하기 위하여 인사위원장을 포함한 3인 이내의 위원으로 구성된 인사위원회를 둔다.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②</w:t>
      </w:r>
      <w:r>
        <w:rPr>
          <w:rFonts w:ascii="HCI Poppy" w:eastAsia="휴먼명조"/>
          <w:sz w:val="24"/>
          <w:shd w:val="clear" w:color="000000"/>
        </w:rPr>
        <w:t xml:space="preserve"> 인사위원회의 위원장은 사무국장이 되고 위원은 부서의 장 중에서 원장이 지명하되, 필요에 따라 외부 인사를 위원으로 위촉할 수 있다.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③</w:t>
      </w:r>
      <w:r>
        <w:rPr>
          <w:rFonts w:ascii="HCI Poppy" w:eastAsia="휴먼명조"/>
          <w:sz w:val="24"/>
          <w:shd w:val="clear" w:color="000000"/>
        </w:rPr>
        <w:t xml:space="preserve"> 인사위원회의 사무를 처리하기 위하여 간사 1인을 두되, 간사는 고객만족경영 담당자가 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22</w:t>
      </w:r>
      <w:r>
        <w:rPr>
          <w:rFonts w:ascii="HCI Poppy" w:eastAsia="휴먼명조"/>
          <w:b/>
          <w:sz w:val="24"/>
          <w:shd w:val="clear" w:color="000000"/>
        </w:rPr>
        <w:t>조(임무)</w:t>
      </w:r>
      <w:r>
        <w:rPr>
          <w:rFonts w:ascii="HCI Poppy" w:eastAsia="휴먼명조"/>
          <w:sz w:val="24"/>
          <w:shd w:val="clear" w:color="000000"/>
        </w:rPr>
        <w:t xml:space="preserve"> 인사위원회는 다음 각 호의 사항을 심의·의결하고 그 결과를 원장에게 건의한다.</w:t>
      </w:r>
      <w:r>
        <w:rPr>
          <w:rFonts w:ascii="HCI Poppy"/>
          <w:color w:val="0000ff"/>
          <w:sz w:val="24"/>
          <w:shd w:val="clear" w:color="000000"/>
        </w:rPr>
        <w:t xml:space="preserve"> </w:t>
      </w:r>
      <w:r>
        <w:rPr>
          <w:rFonts w:ascii="HCI Poppy" w:eastAsia="휴먼명조"/>
          <w:color w:val="0000ff"/>
          <w:spacing w:val="-8"/>
          <w:sz w:val="24"/>
          <w:shd w:val="clear" w:color="000000"/>
        </w:rPr>
        <w:t>&lt;개정 2023.6.20., 2023.10.24.&gt;</w:t>
      </w:r>
    </w:p>
    <w:p>
      <w:pPr>
        <w:pStyle w:val="0"/>
        <w:widowControl w:val="off"/>
        <w:wordWrap w:val="1"/>
        <w:spacing w:line="408" w:lineRule="auto"/>
        <w:ind w:left="800" w:hanging="800"/>
        <w:jc w:val="left"/>
      </w:pPr>
      <w:r>
        <w:rPr>
          <w:rFonts w:ascii="HCI Poppy" w:eastAsia="휴먼명조"/>
          <w:sz w:val="24"/>
          <w:shd w:val="clear" w:color="000000"/>
        </w:rPr>
        <w:t xml:space="preserve">    1. 직원의 경고에도 불구하고 제5장 서비스 이용 및 제한 조항을 위반한 경우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</w:t>
      </w:r>
      <w:r>
        <w:rPr>
          <w:rFonts w:ascii="HCI Poppy"/>
          <w:color w:val="0000ff"/>
          <w:spacing w:val="-7"/>
          <w:sz w:val="24"/>
          <w:shd w:val="clear" w:color="000000"/>
        </w:rPr>
        <w:t xml:space="preserve">2. </w:t>
      </w:r>
      <w:r>
        <w:rPr>
          <w:rFonts w:ascii="HCI Poppy" w:eastAsia="휴먼명조"/>
          <w:color w:val="0000ff"/>
          <w:spacing w:val="-11"/>
          <w:sz w:val="24"/>
          <w:shd w:val="clear" w:color="000000"/>
        </w:rPr>
        <w:t>제5장 제12조, 제13조, 제14조, 제15조, 제16조, 제17조의 각 항을 3회 이상 위반할 경우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  </w:t>
      </w:r>
      <w:r>
        <w:rPr>
          <w:rFonts w:ascii="HCI Poppy"/>
          <w:color w:val="0000ff"/>
          <w:sz w:val="24"/>
          <w:shd w:val="clear" w:color="000000"/>
        </w:rPr>
        <w:t>3</w:t>
      </w:r>
      <w:r>
        <w:rPr>
          <w:rFonts w:ascii="HCI Poppy" w:eastAsia="휴먼명조"/>
          <w:sz w:val="24"/>
          <w:shd w:val="clear" w:color="000000"/>
        </w:rPr>
        <w:t xml:space="preserve">. 기타 서비스 이용객 및 직원의 안전사고와 관련된 행위가 발견된 경우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23</w:t>
      </w:r>
      <w:r>
        <w:rPr>
          <w:rFonts w:ascii="HCI Poppy" w:eastAsia="휴먼명조"/>
          <w:b/>
          <w:sz w:val="24"/>
          <w:shd w:val="clear" w:color="000000"/>
        </w:rPr>
        <w:t>조(결과보고 및 효력발생)</w:t>
      </w:r>
      <w:r>
        <w:rPr>
          <w:rFonts w:ascii="HCI Poppy"/>
          <w:sz w:val="24"/>
          <w:shd w:val="clear" w:color="000000"/>
        </w:rPr>
        <w:t xml:space="preserve"> </w:t>
      </w:r>
      <w:r>
        <w:rPr>
          <w:rFonts w:ascii="한양신명조"/>
          <w:color w:val="0000ff"/>
          <w:sz w:val="24"/>
          <w:shd w:val="clear" w:color="000000"/>
        </w:rPr>
        <w:t>①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심의위원회는 회의경과 및 내용을 기재한 심의 결과를 원장에게 보고하고 그 결과를 원장이 결정함으로써 효력을 발생한다.</w:t>
      </w:r>
    </w:p>
    <w:p>
      <w:pPr>
        <w:pStyle w:val="0"/>
        <w:widowControl w:val="off"/>
        <w:wordWrap w:val="1"/>
        <w:spacing w:line="408" w:lineRule="auto"/>
        <w:ind w:left="240" w:hanging="240"/>
        <w:jc w:val="left"/>
      </w:pPr>
      <w:r>
        <w:rPr>
          <w:rFonts w:ascii="HCI Poppy"/>
          <w:color w:val="0000ff"/>
          <w:sz w:val="24"/>
          <w:shd w:val="clear" w:color="000000"/>
        </w:rPr>
        <w:t xml:space="preserve">  </w:t>
      </w:r>
      <w:r>
        <w:rPr>
          <w:rFonts w:ascii="한양신명조"/>
          <w:color w:val="0000ff"/>
          <w:sz w:val="24"/>
          <w:shd w:val="clear" w:color="000000"/>
        </w:rPr>
        <w:t>②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심의위원회 관련 소송 및 형사 처벌 등 사유가 있을 시 최종 판결이 나기 전까지 시설 이용 제한 기한을 연장할 수 있다.</w:t>
      </w:r>
    </w:p>
    <w:p>
      <w:pPr>
        <w:pStyle w:val="0"/>
        <w:widowControl w:val="off"/>
        <w:wordWrap w:val="1"/>
        <w:spacing w:line="408" w:lineRule="auto"/>
        <w:ind w:left="240" w:hanging="240"/>
        <w:jc w:val="left"/>
      </w:pPr>
      <w:r>
        <w:rPr>
          <w:rFonts w:ascii="HCI Poppy" w:eastAsia="휴먼명조"/>
          <w:color w:val="0000ff"/>
          <w:sz w:val="24"/>
          <w:shd w:val="clear" w:color="000000"/>
        </w:rPr>
        <w:t xml:space="preserve">  [전면 개정 2023.10.24.]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24</w:t>
      </w:r>
      <w:r>
        <w:rPr>
          <w:rFonts w:ascii="HCI Poppy" w:eastAsia="휴먼명조"/>
          <w:b/>
          <w:sz w:val="24"/>
          <w:shd w:val="clear" w:color="000000"/>
        </w:rPr>
        <w:t>조(통보)</w:t>
      </w:r>
      <w:r>
        <w:rPr>
          <w:rFonts w:ascii="HCI Poppy" w:eastAsia="휴먼명조"/>
          <w:sz w:val="24"/>
          <w:shd w:val="clear" w:color="000000"/>
        </w:rPr>
        <w:t xml:space="preserve"> 인사위원회는 심의 결과를 해당 부서장에게 통보하고, 해당 부서장은 5일 이내에 심의 결과를 해당 이용자에게 통보한다.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jc w:val="center"/>
      </w:pPr>
      <w:r>
        <w:rPr>
          <w:rFonts w:ascii="HCI Poppy" w:eastAsia="휴먼명조"/>
          <w:b/>
          <w:sz w:val="30"/>
          <w:shd w:val="clear" w:color="000000"/>
        </w:rPr>
        <w:t>제 7 장   서비스 만족도조사</w:t>
      </w:r>
    </w:p>
    <w:p>
      <w:pPr>
        <w:pStyle w:val="0"/>
        <w:widowControl w:val="off"/>
        <w:spacing w:line="408" w:lineRule="auto"/>
        <w:ind w:left="252" w:hanging="252"/>
        <w:rPr>
          <w:rFonts w:ascii="HCI Poppy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25</w:t>
      </w:r>
      <w:r>
        <w:rPr>
          <w:rFonts w:ascii="HCI Poppy" w:eastAsia="휴먼명조"/>
          <w:b/>
          <w:sz w:val="24"/>
          <w:shd w:val="clear" w:color="000000"/>
        </w:rPr>
        <w:t xml:space="preserve">조(목적) </w:t>
      </w:r>
      <w:r>
        <w:rPr>
          <w:rFonts w:ascii="HCI Poppy" w:eastAsia="휴먼명조"/>
          <w:sz w:val="24"/>
          <w:shd w:val="clear" w:color="000000"/>
        </w:rPr>
        <w:t xml:space="preserve">기관은 각 서비스의 고객만족도 및 편의성 증진, 지속적인 서비스 점검을 위하여 이용 고객을 대상으로 만족도조사를 실시할 수 있다.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26</w:t>
      </w:r>
      <w:r>
        <w:rPr>
          <w:rFonts w:ascii="HCI Poppy" w:eastAsia="휴먼명조"/>
          <w:b/>
          <w:sz w:val="24"/>
          <w:shd w:val="clear" w:color="000000"/>
        </w:rPr>
        <w:t xml:space="preserve">조(고객만족도조사)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고객만족경영 주관부서는 기획재정부가 주관하는 고객만족도조사를 연1회 실시하여야 한다. 단, 주관부처의 조사기준 및 방침에 따라 특정 서비스는 조사에서 제외될 수 있다.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②</w:t>
      </w:r>
      <w:r>
        <w:rPr>
          <w:rFonts w:ascii="HCI Poppy" w:eastAsia="휴먼명조"/>
          <w:sz w:val="24"/>
          <w:shd w:val="clear" w:color="000000"/>
        </w:rPr>
        <w:t xml:space="preserve"> 고객만족도조사를 수감, 진행하는데 있어 서비스 담당부서는 다음 각 호에 대해 적극적으로 협조한다.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1. 만족도조사 지표 및 표본 설계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2. 만족도조사 증진방안 마련, 결과분석과 대응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3. 조사기간 중 조사 공간 등 필요사항 협조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27</w:t>
      </w:r>
      <w:r>
        <w:rPr>
          <w:rFonts w:ascii="HCI Poppy" w:eastAsia="휴먼명조"/>
          <w:b/>
          <w:sz w:val="24"/>
          <w:shd w:val="clear" w:color="000000"/>
        </w:rPr>
        <w:t xml:space="preserve">조(자체만족도조사) </w:t>
      </w:r>
      <w:r>
        <w:rPr>
          <w:rFonts w:ascii="한양신명조"/>
          <w:sz w:val="24"/>
          <w:shd w:val="clear" w:color="000000"/>
        </w:rPr>
        <w:t>①</w:t>
      </w:r>
      <w:r>
        <w:rPr>
          <w:rFonts w:ascii="HCI Poppy" w:eastAsia="휴먼명조"/>
          <w:sz w:val="24"/>
          <w:shd w:val="clear" w:color="000000"/>
        </w:rPr>
        <w:t xml:space="preserve"> 기관은 기획재정부 만족도조사와 별도로 자체 만족도조사를 실시할 수 있다.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②</w:t>
      </w:r>
      <w:r>
        <w:rPr>
          <w:rFonts w:ascii="HCI Poppy" w:eastAsia="휴먼명조"/>
          <w:sz w:val="24"/>
          <w:shd w:val="clear" w:color="000000"/>
        </w:rPr>
        <w:t xml:space="preserve"> 자체 만족도조사는 연1회 실시할 수 있으며, 고객만족경영 주관부서가 통합 실시한다.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sz w:val="24"/>
          <w:shd w:val="clear" w:color="000000"/>
        </w:rPr>
        <w:t xml:space="preserve">  </w:t>
      </w:r>
      <w:r>
        <w:rPr>
          <w:rFonts w:ascii="한양신명조"/>
          <w:sz w:val="24"/>
          <w:shd w:val="clear" w:color="000000"/>
        </w:rPr>
        <w:t>③</w:t>
      </w:r>
      <w:r>
        <w:rPr>
          <w:rFonts w:ascii="HCI Poppy" w:eastAsia="휴먼명조"/>
          <w:sz w:val="24"/>
          <w:shd w:val="clear" w:color="000000"/>
        </w:rPr>
        <w:t xml:space="preserve"> 주관부서는 조사결과를 30일 내로 서비스 담당부서에 통보하며, 서비스 담당부서는 개선이 필요한 부분에 대해 지체 없이 개선방안을 마련한다.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28</w:t>
      </w:r>
      <w:r>
        <w:rPr>
          <w:rFonts w:ascii="HCI Poppy" w:eastAsia="휴먼명조"/>
          <w:b/>
          <w:sz w:val="24"/>
          <w:shd w:val="clear" w:color="000000"/>
        </w:rPr>
        <w:t xml:space="preserve">조(서비스별 조사) </w:t>
      </w:r>
      <w:r>
        <w:rPr>
          <w:rFonts w:ascii="HCI Poppy" w:eastAsia="휴먼명조"/>
          <w:sz w:val="24"/>
          <w:shd w:val="clear" w:color="000000"/>
        </w:rPr>
        <w:t xml:space="preserve">각 서비스 담당부서장은 필요하다고 판단될 경우 자체 만족도조사와 별도로 서비스별 조사를 실시할 수 있으며, 조사결과는 고객만족경영 주관부서에 정기적으로 공유한다. </w:t>
      </w:r>
      <w:r>
        <w:rPr>
          <w:rFonts w:ascii="HCI Poppy" w:eastAsia="휴먼명조"/>
          <w:spacing w:val="-8"/>
          <w:sz w:val="24"/>
          <w:shd w:val="clear" w:color="000000"/>
        </w:rPr>
        <w:t>&lt;개정 2023.6.20.&gt;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29</w:t>
      </w:r>
      <w:r>
        <w:rPr>
          <w:rFonts w:ascii="HCI Poppy" w:eastAsia="휴먼명조"/>
          <w:b/>
          <w:sz w:val="24"/>
          <w:shd w:val="clear" w:color="000000"/>
        </w:rPr>
        <w:t xml:space="preserve">조(조사 부정행위 금지) </w:t>
      </w:r>
      <w:r>
        <w:rPr>
          <w:rFonts w:ascii="HCI Poppy" w:eastAsia="휴먼명조"/>
          <w:sz w:val="24"/>
          <w:shd w:val="clear" w:color="000000"/>
        </w:rPr>
        <w:t xml:space="preserve">만족도조사를 진행하는데 있어 공정성 및 신뢰성을 유지하기 위하여 다음 각 호의 행위를 금지한다.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1. 조사원 및 고객(응답자)를 대상으로 금품을 제공하는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2. 조사기간 중 불필요한 고객간담회 개최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3. 조사기간 중 조사원의 동선 공유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sz w:val="24"/>
          <w:shd w:val="clear" w:color="000000"/>
        </w:rPr>
        <w:t xml:space="preserve">    4. 조사기간 중 유사 만족도조사 실시 행위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eastAsia="휴먼명조"/>
          <w:b/>
          <w:sz w:val="24"/>
          <w:shd w:val="clear" w:color="000000"/>
        </w:rPr>
        <w:t>제</w:t>
      </w:r>
      <w:r>
        <w:rPr>
          <w:rFonts w:ascii="HCI Poppy"/>
          <w:b/>
          <w:color w:val="0000ff"/>
          <w:sz w:val="24"/>
          <w:shd w:val="clear" w:color="000000"/>
        </w:rPr>
        <w:t>30</w:t>
      </w:r>
      <w:r>
        <w:rPr>
          <w:rFonts w:ascii="HCI Poppy" w:eastAsia="휴먼명조"/>
          <w:b/>
          <w:sz w:val="24"/>
          <w:shd w:val="clear" w:color="000000"/>
        </w:rPr>
        <w:t xml:space="preserve">조(조사 부정행위 제재) </w:t>
      </w:r>
      <w:r>
        <w:rPr>
          <w:rFonts w:ascii="HCI Poppy" w:eastAsia="휴먼명조"/>
          <w:sz w:val="24"/>
          <w:shd w:val="clear" w:color="000000"/>
        </w:rPr>
        <w:t>조사 부정행위 적발 시 인사규정 제44조에 의거, 인사위원회의 심의, 의결을 거쳐 징계할 수 있다.</w:t>
      </w:r>
    </w:p>
    <w:p>
      <w:pPr>
        <w:pStyle w:val="0"/>
        <w:widowControl w:val="off"/>
        <w:wordWrap w:val="1"/>
        <w:spacing w:line="408" w:lineRule="auto"/>
        <w:ind w:left="252" w:hanging="252"/>
        <w:jc w:val="center"/>
        <w:rPr>
          <w:rFonts w:ascii="HCI Poppy" w:eastAsia="휴먼명조"/>
          <w:b/>
          <w:color w:val="0000ff"/>
          <w:sz w:val="26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ind w:left="252" w:hanging="252"/>
        <w:jc w:val="center"/>
      </w:pPr>
      <w:r>
        <w:rPr>
          <w:rFonts w:ascii="HCI Poppy" w:eastAsia="휴먼명조"/>
          <w:b/>
          <w:color w:val="0000ff"/>
          <w:sz w:val="30"/>
          <w:shd w:val="clear" w:color="000000"/>
        </w:rPr>
        <w:t>제 8 장   분실물 및 습득물 관리</w:t>
      </w:r>
    </w:p>
    <w:p>
      <w:pPr>
        <w:pStyle w:val="0"/>
        <w:widowControl w:val="off"/>
        <w:wordWrap w:val="1"/>
        <w:spacing w:line="408" w:lineRule="auto"/>
        <w:ind w:left="252" w:hanging="252"/>
        <w:jc w:val="center"/>
      </w:pPr>
      <w:r>
        <w:rPr>
          <w:rFonts w:ascii="HCI Poppy"/>
          <w:b/>
          <w:color w:val="0000ff"/>
          <w:sz w:val="26"/>
          <w:shd w:val="clear" w:color="000000"/>
        </w:rPr>
        <w:t xml:space="preserve"> 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color w:val="0000ff"/>
          <w:sz w:val="24"/>
          <w:shd w:val="clear" w:color="000000"/>
        </w:rPr>
        <w:t>제31조(분실물(습득물) 관리방법)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고객접점 근무자는 소관시설 내 발생하는 모든 분실물(습득물)에 대해 분실물(습득물) 기록 대장(서식 제1호)에 기록해 관리한다. 단, 분실물(습득물)이 발견 후 즉시 고객에게 반환된 경우에는 기록을 생략할 수 있다.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color w:val="0000ff"/>
          <w:sz w:val="24"/>
          <w:shd w:val="clear" w:color="000000"/>
        </w:rPr>
        <w:t xml:space="preserve">  [본조 신설 2023.10.24.]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color w:val="0000ff"/>
          <w:sz w:val="24"/>
          <w:shd w:val="clear" w:color="000000"/>
        </w:rPr>
        <w:t>제32조(분실물(습득물) 반환)</w:t>
      </w:r>
      <w:r>
        <w:rPr>
          <w:rFonts w:ascii="HCI Poppy"/>
          <w:color w:val="0000ff"/>
          <w:sz w:val="24"/>
          <w:shd w:val="clear" w:color="000000"/>
        </w:rPr>
        <w:t xml:space="preserve"> </w:t>
      </w:r>
      <w:r>
        <w:rPr>
          <w:rFonts w:ascii="한양신명조"/>
          <w:color w:val="0000ff"/>
          <w:sz w:val="24"/>
          <w:shd w:val="clear" w:color="000000"/>
        </w:rPr>
        <w:t>①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습득물의 반환을 요청하는 고객이 있을 경우, 고객이 습득물의 원 소유주 여부 등을 확인하고 반환 요청인의 신분을 확인한 후 반환한다.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color w:val="0000ff"/>
          <w:sz w:val="24"/>
          <w:shd w:val="clear" w:color="000000"/>
        </w:rPr>
        <w:t xml:space="preserve">  </w:t>
      </w:r>
      <w:r>
        <w:rPr>
          <w:rFonts w:ascii="한양신명조"/>
          <w:color w:val="0000ff"/>
          <w:sz w:val="24"/>
          <w:shd w:val="clear" w:color="000000"/>
        </w:rPr>
        <w:t>②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습득물의 반환 및 수령은 원 소유주만 가능하고 대리인이 수령할 경우, 대리인  위임장을 제출해야 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color w:val="0000ff"/>
          <w:sz w:val="24"/>
          <w:shd w:val="clear" w:color="000000"/>
        </w:rPr>
        <w:t xml:space="preserve">  </w:t>
      </w:r>
      <w:r>
        <w:rPr>
          <w:rFonts w:ascii="한양신명조"/>
          <w:color w:val="0000ff"/>
          <w:sz w:val="24"/>
          <w:shd w:val="clear" w:color="000000"/>
        </w:rPr>
        <w:t>③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반환 시 발생하는 비용은 원 소유주 부담을 원칙으로 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color w:val="0000ff"/>
          <w:sz w:val="24"/>
          <w:shd w:val="clear" w:color="000000"/>
        </w:rPr>
        <w:t xml:space="preserve">  [본조 신설 2023.10.24.]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b/>
          <w:color w:val="0000ff"/>
          <w:sz w:val="24"/>
          <w:shd w:val="clear" w:color="000000"/>
        </w:rPr>
        <w:t>제33조(분실물(습득물) 처분)</w:t>
      </w:r>
      <w:r>
        <w:rPr>
          <w:rFonts w:ascii="HCI Poppy"/>
          <w:color w:val="0000ff"/>
          <w:sz w:val="24"/>
          <w:shd w:val="clear" w:color="000000"/>
        </w:rPr>
        <w:t xml:space="preserve"> </w:t>
      </w:r>
      <w:r>
        <w:rPr>
          <w:rFonts w:ascii="한양신명조"/>
          <w:color w:val="0000ff"/>
          <w:sz w:val="24"/>
          <w:shd w:val="clear" w:color="000000"/>
        </w:rPr>
        <w:t>①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분실물(습득물)에 대한 보관 및 처리 기준은 (별표 제 1호)와 같다. 단, 물품의 종류에 관계없이 사회통념상 고가의 물품 및 의류, 전자 제 품은 귀중품으로 간주하여 처리한다.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color w:val="0000ff"/>
          <w:sz w:val="24"/>
          <w:shd w:val="clear" w:color="000000"/>
        </w:rPr>
        <w:t xml:space="preserve">  </w:t>
      </w:r>
      <w:r>
        <w:rPr>
          <w:rFonts w:ascii="한양신명조"/>
          <w:color w:val="0000ff"/>
          <w:sz w:val="24"/>
          <w:shd w:val="clear" w:color="000000"/>
        </w:rPr>
        <w:t>②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접수자는 제1항에서 정한 보관기간이 경과한 분실물(습득물)을 임의로 폐기 하거나 기타 합리적인 방법으로 처분할 수 있다.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/>
          <w:color w:val="0000ff"/>
          <w:sz w:val="24"/>
          <w:shd w:val="clear" w:color="000000"/>
        </w:rPr>
        <w:t xml:space="preserve">  </w:t>
      </w:r>
      <w:r>
        <w:rPr>
          <w:rFonts w:ascii="한양신명조"/>
          <w:color w:val="0000ff"/>
          <w:sz w:val="24"/>
          <w:shd w:val="clear" w:color="000000"/>
        </w:rPr>
        <w:t>③</w:t>
      </w:r>
      <w:r>
        <w:rPr>
          <w:rFonts w:ascii="HCI Poppy" w:eastAsia="휴먼명조"/>
          <w:color w:val="0000ff"/>
          <w:sz w:val="24"/>
          <w:shd w:val="clear" w:color="000000"/>
        </w:rPr>
        <w:t xml:space="preserve"> 접수자는 습득물이 위험물 내지 법률에 의해 소유 또는 소지가 금지된 물건 등에 해당할 경우에는 즉시 관할 경찰서에 신고하는 등 필요한 조치를 취하여야 한다.</w:t>
      </w:r>
    </w:p>
    <w:p>
      <w:pPr>
        <w:pStyle w:val="0"/>
        <w:widowControl w:val="off"/>
        <w:spacing w:line="408" w:lineRule="auto"/>
        <w:ind w:left="252" w:hanging="252"/>
      </w:pPr>
      <w:r>
        <w:rPr>
          <w:rFonts w:ascii="HCI Poppy" w:eastAsia="휴먼명조"/>
          <w:color w:val="0000ff"/>
          <w:sz w:val="24"/>
          <w:shd w:val="clear" w:color="000000"/>
        </w:rPr>
        <w:t xml:space="preserve">  [본조 신설 2023.10.24.]</w:t>
      </w:r>
    </w:p>
    <w:p>
      <w:pPr>
        <w:pStyle w:val="0"/>
        <w:widowControl w:val="off"/>
        <w:spacing w:line="408" w:lineRule="auto"/>
        <w:ind w:left="200" w:hanging="200"/>
        <w:rPr>
          <w:rFonts w:ascii="HCI Poppy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00" w:hanging="200"/>
        <w:rPr>
          <w:rFonts w:ascii="HCI Poppy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eastAsia="휴먼명조"/>
          <w:b/>
          <w:sz w:val="30"/>
          <w:shd w:val="clear" w:color="000000"/>
        </w:rPr>
        <w:t>부</w:t>
      </w:r>
      <w:r>
        <w:tab/>
      </w:r>
      <w:r>
        <w:tab/>
        <w:rPr>
          <w:rFonts w:ascii="HCI Poppy" w:eastAsia="휴먼명조"/>
          <w:b/>
          <w:sz w:val="30"/>
          <w:shd w:val="clear" w:color="000000"/>
        </w:rPr>
        <w:t xml:space="preserve">칙 </w:t>
      </w:r>
      <w:r>
        <w:rPr>
          <w:rFonts w:ascii="HCI Poppy" w:eastAsia="휴먼명조"/>
          <w:sz w:val="24"/>
          <w:shd w:val="clear" w:color="000000"/>
        </w:rPr>
        <w:t>&lt;규칙 제86호, 2020.5.14.&gt;</w:t>
      </w:r>
    </w:p>
    <w:p>
      <w:pPr>
        <w:pStyle w:val="0"/>
        <w:widowControl w:val="off"/>
        <w:wordWrap w:val="1"/>
        <w:jc w:val="center"/>
        <w:rPr>
          <w:rFonts w:ascii="HCI Poppy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88" w:hanging="288"/>
      </w:pPr>
      <w:r>
        <w:rPr>
          <w:rFonts w:ascii="HCI Poppy" w:eastAsia="휴먼명조"/>
          <w:sz w:val="24"/>
          <w:shd w:val="clear" w:color="000000"/>
        </w:rPr>
        <w:t xml:space="preserve">이 규칙은 2020년 5월 14일부터 시행한다. </w:t>
      </w:r>
    </w:p>
    <w:p>
      <w:pPr>
        <w:pStyle w:val="0"/>
        <w:widowControl w:val="off"/>
        <w:wordWrap w:val="1"/>
        <w:jc w:val="center"/>
        <w:rPr>
          <w:rFonts w:ascii="HCI Poppy" w:eastAsia="휴먼명조"/>
          <w:b/>
          <w:color w:val="000000"/>
          <w:sz w:val="30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eastAsia="휴먼명조"/>
          <w:b/>
          <w:sz w:val="30"/>
          <w:shd w:val="clear" w:color="000000"/>
        </w:rPr>
        <w:t>부</w:t>
      </w:r>
      <w:r>
        <w:tab/>
      </w:r>
      <w:r>
        <w:tab/>
        <w:rPr>
          <w:rFonts w:ascii="HCI Poppy" w:eastAsia="휴먼명조"/>
          <w:b/>
          <w:sz w:val="30"/>
          <w:shd w:val="clear" w:color="000000"/>
        </w:rPr>
        <w:t xml:space="preserve">칙 </w:t>
      </w:r>
      <w:r>
        <w:rPr>
          <w:rFonts w:ascii="HCI Poppy" w:eastAsia="휴먼명조"/>
          <w:sz w:val="24"/>
          <w:shd w:val="clear" w:color="000000"/>
        </w:rPr>
        <w:t>&lt;규칙 제109호, 2023.6.20.&gt;</w:t>
      </w:r>
    </w:p>
    <w:p>
      <w:pPr>
        <w:pStyle w:val="0"/>
        <w:widowControl w:val="off"/>
        <w:wordWrap w:val="1"/>
        <w:jc w:val="center"/>
        <w:rPr>
          <w:rFonts w:ascii="HCI Poppy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88" w:hanging="288"/>
      </w:pPr>
      <w:r>
        <w:rPr>
          <w:rFonts w:ascii="HCI Poppy" w:eastAsia="휴먼명조"/>
          <w:sz w:val="24"/>
          <w:shd w:val="clear" w:color="000000"/>
        </w:rPr>
        <w:t>이 규칙은 2023년 6월 20일부터 시행한다.</w:t>
      </w:r>
    </w:p>
    <w:p>
      <w:pPr>
        <w:pStyle w:val="0"/>
        <w:widowControl w:val="off"/>
        <w:wordWrap w:val="1"/>
        <w:jc w:val="center"/>
        <w:rPr>
          <w:rFonts w:ascii="HCI Poppy" w:eastAsia="휴먼명조"/>
          <w:b/>
          <w:color w:val="0000ff"/>
          <w:sz w:val="30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eastAsia="휴먼명조"/>
          <w:b/>
          <w:color w:val="0000ff"/>
          <w:sz w:val="30"/>
          <w:shd w:val="clear" w:color="000000"/>
        </w:rPr>
        <w:t>부</w:t>
      </w:r>
      <w:r>
        <w:tab/>
      </w:r>
      <w:r>
        <w:tab/>
        <w:rPr>
          <w:rFonts w:ascii="HCI Poppy" w:eastAsia="휴먼명조"/>
          <w:b/>
          <w:color w:val="0000ff"/>
          <w:sz w:val="30"/>
          <w:shd w:val="clear" w:color="000000"/>
        </w:rPr>
        <w:t xml:space="preserve">칙 </w:t>
      </w:r>
      <w:r>
        <w:rPr>
          <w:rFonts w:ascii="HCI Poppy" w:eastAsia="휴먼명조"/>
          <w:color w:val="0000ff"/>
          <w:sz w:val="24"/>
          <w:shd w:val="clear" w:color="000000"/>
        </w:rPr>
        <w:t>&lt;규칙 제116호, 2023.10.24.&gt;</w:t>
      </w:r>
    </w:p>
    <w:p>
      <w:pPr>
        <w:pStyle w:val="0"/>
        <w:widowControl w:val="off"/>
        <w:wordWrap w:val="1"/>
        <w:jc w:val="center"/>
        <w:rPr>
          <w:rFonts w:ascii="HCI Poppy" w:eastAsia="휴먼명조"/>
          <w:color w:val="0000ff"/>
          <w:sz w:val="24"/>
          <w:shd w:val="clear" w:color="000000"/>
        </w:rPr>
      </w:pPr>
    </w:p>
    <w:p>
      <w:pPr>
        <w:pStyle w:val="0"/>
        <w:widowControl w:val="off"/>
        <w:spacing w:line="408" w:lineRule="auto"/>
        <w:ind w:left="288" w:hanging="288"/>
      </w:pPr>
      <w:r>
        <w:rPr>
          <w:rFonts w:ascii="HCI Poppy" w:eastAsia="휴먼명조"/>
          <w:color w:val="0000ff"/>
          <w:sz w:val="24"/>
          <w:shd w:val="clear" w:color="000000"/>
        </w:rPr>
        <w:t>이 규칙은 2023년 10월 24일부터 시행한다.</w:t>
      </w:r>
    </w:p>
    <w:p>
      <w:pPr>
        <w:pStyle w:val="0"/>
        <w:widowControl w:val="off"/>
        <w:spacing w:line="408" w:lineRule="auto"/>
        <w:ind w:left="288" w:hanging="288"/>
        <w:rPr>
          <w:rFonts w:ascii="HCI Poppy" w:eastAsia="휴먼명조"/>
          <w:color w:val="0000ff"/>
          <w:sz w:val="24"/>
          <w:shd w:val="clear" w:color="000000"/>
        </w:rPr>
      </w:pPr>
    </w:p>
    <w:p>
      <w:pPr>
        <w:pStyle w:val="0"/>
        <w:widowControl w:val="off"/>
        <w:snapToGrid w:val="off"/>
        <w:spacing w:line="408" w:lineRule="auto"/>
        <w:ind w:left="266" w:hanging="266"/>
      </w:pPr>
      <w:r>
        <w:rPr>
          <w:rFonts w:ascii="HCI Poppy" w:eastAsia="휴먼명조"/>
          <w:b/>
          <w:color w:val="0000ff"/>
          <w:sz w:val="24"/>
          <w:shd w:val="clear" w:color="000000"/>
        </w:rPr>
        <w:t xml:space="preserve">[별표 제1호] </w:t>
      </w:r>
      <w:r>
        <w:rPr>
          <w:rFonts w:ascii="HCI Poppy" w:eastAsia="휴먼명조"/>
          <w:color w:val="0000ff"/>
          <w:sz w:val="24"/>
          <w:shd w:val="clear" w:color="000000"/>
        </w:rPr>
        <w:t>&lt;신설 2023.10.24.&gt;</w:t>
      </w:r>
    </w:p>
    <w:tbl>
      <w:tblPr>
        <w:tblOverlap w:val="never"/>
        <w:tblW w:w="955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54"/>
        <w:gridCol w:w="4184"/>
        <w:gridCol w:w="1324"/>
        <w:gridCol w:w="2690"/>
      </w:tblGrid>
      <w:tr>
        <w:trPr>
          <w:trHeight w:val="506"/>
        </w:trPr>
        <w:tc>
          <w:tcPr>
            <w:tcW w:w="9551" w:type="dxa"/>
            <w:gridSpan w:val="4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432" w:lineRule="auto"/>
              <w:ind w:left="200" w:hanging="200"/>
              <w:jc w:val="center"/>
            </w:pPr>
            <w:r>
              <w:rPr>
                <w:rFonts w:ascii="HCI Poppy" w:eastAsia="휴먼명조"/>
                <w:b/>
                <w:color w:val="0000ff"/>
                <w:sz w:val="28"/>
                <w:shd w:val="clear" w:color="000000"/>
              </w:rPr>
              <w:t>분실물(습득물)에 대한 보관 및 처리 기준</w:t>
            </w:r>
          </w:p>
        </w:tc>
      </w:tr>
      <w:tr>
        <w:trPr>
          <w:trHeight w:val="426"/>
        </w:trPr>
        <w:tc>
          <w:tcPr>
            <w:tcW w:w="135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구분</w:t>
            </w:r>
          </w:p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물품종류</w:t>
            </w:r>
          </w:p>
        </w:tc>
        <w:tc>
          <w:tcPr>
            <w:tcW w:w="13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보관기간</w:t>
            </w:r>
          </w:p>
        </w:tc>
        <w:tc>
          <w:tcPr>
            <w:tcW w:w="269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기간 경과시</w:t>
            </w:r>
          </w:p>
        </w:tc>
      </w:tr>
      <w:tr>
        <w:trPr>
          <w:trHeight w:val="426"/>
        </w:trPr>
        <w:tc>
          <w:tcPr>
            <w:tcW w:w="1354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귀중품</w:t>
            </w:r>
          </w:p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지갑(현금)</w:t>
            </w:r>
          </w:p>
        </w:tc>
        <w:tc>
          <w:tcPr>
            <w:tcW w:w="13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7일</w:t>
            </w:r>
          </w:p>
        </w:tc>
        <w:tc>
          <w:tcPr>
            <w:tcW w:w="269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관할 경찰서 인계(미결시)</w:t>
            </w:r>
          </w:p>
        </w:tc>
      </w:tr>
      <w:tr>
        <w:trPr>
          <w:trHeight w:val="426"/>
        </w:trPr>
        <w:tc>
          <w:tcPr>
            <w:tcW w:w="135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귀금속(보석류)</w:t>
            </w:r>
          </w:p>
        </w:tc>
        <w:tc>
          <w:tcPr>
            <w:tcW w:w="13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9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26"/>
        </w:trPr>
        <w:tc>
          <w:tcPr>
            <w:tcW w:w="135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고가의 물품 등</w:t>
            </w:r>
          </w:p>
        </w:tc>
        <w:tc>
          <w:tcPr>
            <w:tcW w:w="13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9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26"/>
        </w:trPr>
        <w:tc>
          <w:tcPr>
            <w:tcW w:w="1354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전자제품</w:t>
            </w:r>
          </w:p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휴대전화</w:t>
            </w:r>
          </w:p>
        </w:tc>
        <w:tc>
          <w:tcPr>
            <w:tcW w:w="13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15일</w:t>
            </w:r>
          </w:p>
        </w:tc>
        <w:tc>
          <w:tcPr>
            <w:tcW w:w="269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관할 경찰서 인계(미결시)</w:t>
            </w:r>
          </w:p>
        </w:tc>
      </w:tr>
      <w:tr>
        <w:trPr>
          <w:trHeight w:val="426"/>
        </w:trPr>
        <w:tc>
          <w:tcPr>
            <w:tcW w:w="135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노트북, 태블릿PC</w:t>
            </w:r>
          </w:p>
        </w:tc>
        <w:tc>
          <w:tcPr>
            <w:tcW w:w="13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9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26"/>
        </w:trPr>
        <w:tc>
          <w:tcPr>
            <w:tcW w:w="135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카메라 및 캠코더 등 영상 재생 장치</w:t>
            </w:r>
          </w:p>
        </w:tc>
        <w:tc>
          <w:tcPr>
            <w:tcW w:w="13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9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26"/>
        </w:trPr>
        <w:tc>
          <w:tcPr>
            <w:tcW w:w="135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UBS, 이동식 메모리 등 전자제품</w:t>
            </w:r>
          </w:p>
        </w:tc>
        <w:tc>
          <w:tcPr>
            <w:tcW w:w="13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9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26"/>
        </w:trPr>
        <w:tc>
          <w:tcPr>
            <w:tcW w:w="135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의류</w:t>
            </w:r>
          </w:p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외투 등 겉옷</w:t>
            </w:r>
          </w:p>
        </w:tc>
        <w:tc>
          <w:tcPr>
            <w:tcW w:w="13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15일</w:t>
            </w:r>
          </w:p>
        </w:tc>
        <w:tc>
          <w:tcPr>
            <w:tcW w:w="269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폐기</w:t>
            </w:r>
          </w:p>
        </w:tc>
      </w:tr>
      <w:tr>
        <w:trPr>
          <w:trHeight w:val="426"/>
        </w:trPr>
        <w:tc>
          <w:tcPr>
            <w:tcW w:w="1354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잡화</w:t>
            </w:r>
          </w:p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도서, 문구</w:t>
            </w:r>
          </w:p>
        </w:tc>
        <w:tc>
          <w:tcPr>
            <w:tcW w:w="13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15일</w:t>
            </w:r>
          </w:p>
        </w:tc>
        <w:tc>
          <w:tcPr>
            <w:tcW w:w="269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폐기</w:t>
            </w:r>
          </w:p>
        </w:tc>
      </w:tr>
      <w:tr>
        <w:trPr>
          <w:trHeight w:val="426"/>
        </w:trPr>
        <w:tc>
          <w:tcPr>
            <w:tcW w:w="135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화장품</w:t>
            </w:r>
          </w:p>
        </w:tc>
        <w:tc>
          <w:tcPr>
            <w:tcW w:w="13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9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26"/>
        </w:trPr>
        <w:tc>
          <w:tcPr>
            <w:tcW w:w="135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기타 잡화</w:t>
            </w:r>
          </w:p>
        </w:tc>
        <w:tc>
          <w:tcPr>
            <w:tcW w:w="13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9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26"/>
        </w:trPr>
        <w:tc>
          <w:tcPr>
            <w:tcW w:w="1354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기타</w:t>
            </w:r>
          </w:p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기타물품</w:t>
            </w:r>
          </w:p>
        </w:tc>
        <w:tc>
          <w:tcPr>
            <w:tcW w:w="13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7일</w:t>
            </w:r>
          </w:p>
        </w:tc>
        <w:tc>
          <w:tcPr>
            <w:tcW w:w="2690" w:type="dxa"/>
            <w:vMerge w:val="restart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폐기</w:t>
            </w:r>
          </w:p>
        </w:tc>
      </w:tr>
      <w:tr>
        <w:trPr>
          <w:trHeight w:val="426"/>
        </w:trPr>
        <w:tc>
          <w:tcPr>
            <w:tcW w:w="1354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418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 xml:space="preserve">음식류 </w:t>
            </w:r>
          </w:p>
        </w:tc>
        <w:tc>
          <w:tcPr>
            <w:tcW w:w="132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즉시 폐기</w:t>
            </w:r>
          </w:p>
        </w:tc>
        <w:tc>
          <w:tcPr>
            <w:tcW w:w="2690" w:type="dxa"/>
            <w:vMerge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</w:tcPr>
          <w:p/>
        </w:tc>
      </w:tr>
    </w:tbl>
    <w:p>
      <w:pPr>
        <w:pStyle w:val="0"/>
        <w:widowControl w:val="off"/>
        <w:spacing w:line="408" w:lineRule="auto"/>
        <w:ind w:left="252" w:hanging="252"/>
      </w:pPr>
      <w:r>
        <w:rPr>
          <w:rFonts w:ascii="함초롬돋움"/>
          <w:sz w:val="18"/>
          <w:shd w:val="clear" w:color="000000"/>
        </w:rPr>
        <w:t xml:space="preserve"> </w:t>
      </w:r>
    </w:p>
    <w:p>
      <w:pPr>
        <w:pStyle w:val="0"/>
        <w:widowControl w:val="off"/>
        <w:spacing w:line="408" w:lineRule="auto"/>
        <w:ind w:left="252" w:hanging="252"/>
        <w:rPr>
          <w:rFonts w:ascii="함초롬돋움" w:eastAsia="함초롬돋움"/>
          <w:color w:val="000000"/>
          <w:sz w:val="18"/>
          <w:shd w:val="clear" w:color="000000"/>
        </w:rPr>
      </w:pPr>
    </w:p>
    <w:p>
      <w:pPr>
        <w:pStyle w:val="0"/>
        <w:widowControl w:val="off"/>
        <w:spacing w:line="408" w:lineRule="auto"/>
        <w:ind w:left="252" w:hanging="252"/>
        <w:rPr>
          <w:rFonts w:ascii="함초롬돋움" w:eastAsia="함초롬돋움"/>
          <w:color w:val="000000"/>
          <w:sz w:val="18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spacing w:line="408" w:lineRule="auto"/>
        <w:ind w:left="288" w:hanging="288"/>
      </w:pPr>
      <w:r>
        <w:rPr>
          <w:rFonts w:ascii="HCI Poppy" w:eastAsia="휴먼명조"/>
          <w:b/>
          <w:color w:val="0000ff"/>
          <w:spacing w:val="-1"/>
          <w:sz w:val="24"/>
          <w:shd w:val="clear" w:color="000000"/>
        </w:rPr>
        <w:t>[서식 제1호</w:t>
      </w:r>
      <w:r>
        <w:rPr>
          <w:rFonts w:ascii="한컴바탕"/>
          <w:b/>
          <w:color w:val="0000ff"/>
          <w:sz w:val="24"/>
          <w:shd w:val="clear" w:color="000000"/>
        </w:rPr>
        <w:t>〕</w:t>
      </w:r>
      <w:r>
        <w:rPr>
          <w:rFonts w:ascii="HCI Poppy" w:eastAsia="휴먼명조"/>
          <w:color w:val="0000ff"/>
          <w:sz w:val="24"/>
          <w:shd w:val="clear" w:color="000000"/>
        </w:rPr>
        <w:t>&lt;신설 2023.10.24.&gt;</w:t>
      </w:r>
    </w:p>
    <w:tbl>
      <w:tblPr>
        <w:tblOverlap w:val="never"/>
        <w:tblW w:w="954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29"/>
        <w:gridCol w:w="1022"/>
        <w:gridCol w:w="1305"/>
        <w:gridCol w:w="1194"/>
        <w:gridCol w:w="1389"/>
        <w:gridCol w:w="2069"/>
        <w:gridCol w:w="911"/>
        <w:gridCol w:w="1024"/>
      </w:tblGrid>
      <w:tr>
        <w:trPr>
          <w:trHeight w:val="619"/>
        </w:trPr>
        <w:tc>
          <w:tcPr>
            <w:tcW w:w="9544" w:type="dxa"/>
            <w:gridSpan w:val="8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432" w:lineRule="auto"/>
              <w:ind w:left="200" w:hanging="200"/>
              <w:jc w:val="center"/>
            </w:pPr>
            <w:r>
              <w:rPr>
                <w:rFonts w:ascii="HCI Poppy" w:eastAsia="휴먼명조"/>
                <w:b/>
                <w:color w:val="0000ff"/>
                <w:sz w:val="28"/>
                <w:shd w:val="clear" w:color="000000"/>
              </w:rPr>
              <w:t>분실물(습득물) 기록 대장</w:t>
            </w:r>
          </w:p>
        </w:tc>
      </w:tr>
      <w:tr>
        <w:trPr>
          <w:trHeight w:val="370"/>
        </w:trPr>
        <w:tc>
          <w:tcPr>
            <w:tcW w:w="1652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구분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일자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장소</w:t>
            </w:r>
          </w:p>
        </w:tc>
        <w:tc>
          <w:tcPr>
            <w:tcW w:w="345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hd w:val="clear" w:color="000000"/>
              </w:rPr>
              <w:t>품목  및 내용</w:t>
            </w: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접수자</w:t>
            </w: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비고</w:t>
            </w:r>
          </w:p>
        </w:tc>
      </w:tr>
      <w:tr>
        <w:trPr>
          <w:trHeight w:val="587"/>
        </w:trPr>
        <w:tc>
          <w:tcPr>
            <w:tcW w:w="629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/>
                <w:color w:val="0000ff"/>
                <w:shd w:val="clear" w:color="000000"/>
              </w:rPr>
              <w:t>1</w:t>
            </w:r>
          </w:p>
        </w:tc>
        <w:tc>
          <w:tcPr>
            <w:tcW w:w="10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습득사항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345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처리사항</w:t>
            </w:r>
          </w:p>
        </w:tc>
        <w:tc>
          <w:tcPr>
            <w:tcW w:w="130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성함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</w:pPr>
            <w:r>
              <w:rPr>
                <w:rFonts w:ascii="HCI Poppy" w:eastAsia="휴먼명조"/>
                <w:color w:val="0000ff"/>
                <w:sz w:val="16"/>
                <w:shd w:val="clear" w:color="000000"/>
              </w:rPr>
              <w:t>(서명 또는 인)</w:t>
            </w:r>
          </w:p>
        </w:tc>
        <w:tc>
          <w:tcPr>
            <w:tcW w:w="91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연락처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  <w:rPr>
                <w:rFonts w:ascii="HCI Poppy" w:eastAsia="휴먼명조"/>
                <w:color w:val="0000ff"/>
                <w:sz w:val="16"/>
                <w:shd w:val="clear" w:color="000000"/>
              </w:rPr>
            </w:pPr>
          </w:p>
        </w:tc>
        <w:tc>
          <w:tcPr>
            <w:tcW w:w="91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87"/>
        </w:trPr>
        <w:tc>
          <w:tcPr>
            <w:tcW w:w="629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/>
                <w:color w:val="0000ff"/>
                <w:shd w:val="clear" w:color="000000"/>
              </w:rPr>
              <w:t>2</w:t>
            </w:r>
          </w:p>
        </w:tc>
        <w:tc>
          <w:tcPr>
            <w:tcW w:w="10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습득사항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처리사항</w:t>
            </w:r>
          </w:p>
        </w:tc>
        <w:tc>
          <w:tcPr>
            <w:tcW w:w="130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성함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</w:pPr>
            <w:r>
              <w:rPr>
                <w:rFonts w:ascii="HCI Poppy" w:eastAsia="휴먼명조"/>
                <w:color w:val="0000ff"/>
                <w:sz w:val="16"/>
                <w:shd w:val="clear" w:color="000000"/>
              </w:rPr>
              <w:t>(서명 또는 인)</w:t>
            </w:r>
          </w:p>
        </w:tc>
        <w:tc>
          <w:tcPr>
            <w:tcW w:w="91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연락처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  <w:rPr>
                <w:rFonts w:ascii="HCI Poppy" w:eastAsia="휴먼명조"/>
                <w:color w:val="0000ff"/>
                <w:sz w:val="16"/>
                <w:shd w:val="clear" w:color="000000"/>
              </w:rPr>
            </w:pPr>
          </w:p>
        </w:tc>
        <w:tc>
          <w:tcPr>
            <w:tcW w:w="91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87"/>
        </w:trPr>
        <w:tc>
          <w:tcPr>
            <w:tcW w:w="629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/>
                <w:color w:val="0000ff"/>
                <w:shd w:val="clear" w:color="000000"/>
              </w:rPr>
              <w:t>3</w:t>
            </w:r>
          </w:p>
        </w:tc>
        <w:tc>
          <w:tcPr>
            <w:tcW w:w="10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습득사항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처리사항</w:t>
            </w:r>
          </w:p>
        </w:tc>
        <w:tc>
          <w:tcPr>
            <w:tcW w:w="130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성함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</w:pPr>
            <w:r>
              <w:rPr>
                <w:rFonts w:ascii="HCI Poppy" w:eastAsia="휴먼명조"/>
                <w:color w:val="0000ff"/>
                <w:sz w:val="16"/>
                <w:shd w:val="clear" w:color="000000"/>
              </w:rPr>
              <w:t>(서명 또는 인)</w:t>
            </w:r>
          </w:p>
        </w:tc>
        <w:tc>
          <w:tcPr>
            <w:tcW w:w="91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연락처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  <w:rPr>
                <w:rFonts w:ascii="HCI Poppy" w:eastAsia="휴먼명조"/>
                <w:color w:val="0000ff"/>
                <w:sz w:val="16"/>
                <w:shd w:val="clear" w:color="000000"/>
              </w:rPr>
            </w:pPr>
          </w:p>
        </w:tc>
        <w:tc>
          <w:tcPr>
            <w:tcW w:w="91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87"/>
        </w:trPr>
        <w:tc>
          <w:tcPr>
            <w:tcW w:w="629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/>
                <w:color w:val="0000ff"/>
                <w:shd w:val="clear" w:color="000000"/>
              </w:rPr>
              <w:t>4</w:t>
            </w:r>
          </w:p>
        </w:tc>
        <w:tc>
          <w:tcPr>
            <w:tcW w:w="10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습득사항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처리사항</w:t>
            </w:r>
          </w:p>
        </w:tc>
        <w:tc>
          <w:tcPr>
            <w:tcW w:w="130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성함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</w:pPr>
            <w:r>
              <w:rPr>
                <w:rFonts w:ascii="HCI Poppy" w:eastAsia="휴먼명조"/>
                <w:color w:val="0000ff"/>
                <w:sz w:val="16"/>
                <w:shd w:val="clear" w:color="000000"/>
              </w:rPr>
              <w:t>(서명 또는 인)</w:t>
            </w:r>
          </w:p>
        </w:tc>
        <w:tc>
          <w:tcPr>
            <w:tcW w:w="91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연락처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  <w:rPr>
                <w:rFonts w:ascii="HCI Poppy" w:eastAsia="휴먼명조"/>
                <w:color w:val="0000ff"/>
                <w:sz w:val="16"/>
                <w:shd w:val="clear" w:color="000000"/>
              </w:rPr>
            </w:pPr>
          </w:p>
        </w:tc>
        <w:tc>
          <w:tcPr>
            <w:tcW w:w="91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87"/>
        </w:trPr>
        <w:tc>
          <w:tcPr>
            <w:tcW w:w="629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/>
                <w:color w:val="0000ff"/>
                <w:shd w:val="clear" w:color="000000"/>
              </w:rPr>
              <w:t>5</w:t>
            </w:r>
          </w:p>
        </w:tc>
        <w:tc>
          <w:tcPr>
            <w:tcW w:w="10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습득사항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처리사항</w:t>
            </w:r>
          </w:p>
        </w:tc>
        <w:tc>
          <w:tcPr>
            <w:tcW w:w="130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성함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</w:pPr>
            <w:r>
              <w:rPr>
                <w:rFonts w:ascii="HCI Poppy" w:eastAsia="휴먼명조"/>
                <w:color w:val="0000ff"/>
                <w:sz w:val="16"/>
                <w:shd w:val="clear" w:color="000000"/>
              </w:rPr>
              <w:t>(서명 또는 인)</w:t>
            </w:r>
          </w:p>
        </w:tc>
        <w:tc>
          <w:tcPr>
            <w:tcW w:w="91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연락처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  <w:rPr>
                <w:rFonts w:ascii="HCI Poppy" w:eastAsia="휴먼명조"/>
                <w:color w:val="0000ff"/>
                <w:sz w:val="16"/>
                <w:shd w:val="clear" w:color="000000"/>
              </w:rPr>
            </w:pPr>
          </w:p>
        </w:tc>
        <w:tc>
          <w:tcPr>
            <w:tcW w:w="91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87"/>
        </w:trPr>
        <w:tc>
          <w:tcPr>
            <w:tcW w:w="629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/>
                <w:color w:val="0000ff"/>
                <w:shd w:val="clear" w:color="000000"/>
              </w:rPr>
              <w:t>6</w:t>
            </w:r>
          </w:p>
        </w:tc>
        <w:tc>
          <w:tcPr>
            <w:tcW w:w="10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습득사항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처리사항</w:t>
            </w:r>
          </w:p>
        </w:tc>
        <w:tc>
          <w:tcPr>
            <w:tcW w:w="130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성함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</w:pPr>
            <w:r>
              <w:rPr>
                <w:rFonts w:ascii="HCI Poppy" w:eastAsia="휴먼명조"/>
                <w:color w:val="0000ff"/>
                <w:sz w:val="16"/>
                <w:shd w:val="clear" w:color="000000"/>
              </w:rPr>
              <w:t>(서명 또는 인)</w:t>
            </w:r>
          </w:p>
        </w:tc>
        <w:tc>
          <w:tcPr>
            <w:tcW w:w="91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연락처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  <w:rPr>
                <w:rFonts w:ascii="HCI Poppy" w:eastAsia="휴먼명조"/>
                <w:color w:val="0000ff"/>
                <w:sz w:val="16"/>
                <w:shd w:val="clear" w:color="000000"/>
              </w:rPr>
            </w:pPr>
          </w:p>
        </w:tc>
        <w:tc>
          <w:tcPr>
            <w:tcW w:w="91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87"/>
        </w:trPr>
        <w:tc>
          <w:tcPr>
            <w:tcW w:w="629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/>
                <w:color w:val="0000ff"/>
                <w:shd w:val="clear" w:color="000000"/>
              </w:rPr>
              <w:t>7</w:t>
            </w:r>
          </w:p>
        </w:tc>
        <w:tc>
          <w:tcPr>
            <w:tcW w:w="10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습득사항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처리사항</w:t>
            </w:r>
          </w:p>
        </w:tc>
        <w:tc>
          <w:tcPr>
            <w:tcW w:w="130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성함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</w:pPr>
            <w:r>
              <w:rPr>
                <w:rFonts w:ascii="HCI Poppy" w:eastAsia="휴먼명조"/>
                <w:color w:val="0000ff"/>
                <w:sz w:val="16"/>
                <w:shd w:val="clear" w:color="000000"/>
              </w:rPr>
              <w:t>(서명 또는 인)</w:t>
            </w:r>
          </w:p>
        </w:tc>
        <w:tc>
          <w:tcPr>
            <w:tcW w:w="91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연락처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  <w:rPr>
                <w:rFonts w:ascii="HCI Poppy" w:eastAsia="휴먼명조"/>
                <w:color w:val="0000ff"/>
                <w:sz w:val="16"/>
                <w:shd w:val="clear" w:color="000000"/>
              </w:rPr>
            </w:pPr>
          </w:p>
        </w:tc>
        <w:tc>
          <w:tcPr>
            <w:tcW w:w="91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87"/>
        </w:trPr>
        <w:tc>
          <w:tcPr>
            <w:tcW w:w="629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/>
                <w:color w:val="0000ff"/>
                <w:shd w:val="clear" w:color="000000"/>
              </w:rPr>
              <w:t>8</w:t>
            </w:r>
          </w:p>
        </w:tc>
        <w:tc>
          <w:tcPr>
            <w:tcW w:w="10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습득사항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처리사항</w:t>
            </w:r>
          </w:p>
        </w:tc>
        <w:tc>
          <w:tcPr>
            <w:tcW w:w="130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성함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</w:pPr>
            <w:r>
              <w:rPr>
                <w:rFonts w:ascii="HCI Poppy" w:eastAsia="휴먼명조"/>
                <w:color w:val="0000ff"/>
                <w:sz w:val="16"/>
                <w:shd w:val="clear" w:color="000000"/>
              </w:rPr>
              <w:t>(서명 또는 인)</w:t>
            </w:r>
          </w:p>
        </w:tc>
        <w:tc>
          <w:tcPr>
            <w:tcW w:w="91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29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2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연락처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  <w:rPr>
                <w:rFonts w:ascii="HCI Poppy" w:eastAsia="휴먼명조"/>
                <w:color w:val="0000ff"/>
                <w:sz w:val="16"/>
                <w:shd w:val="clear" w:color="000000"/>
              </w:rPr>
            </w:pPr>
          </w:p>
        </w:tc>
        <w:tc>
          <w:tcPr>
            <w:tcW w:w="91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789"/>
        </w:trPr>
        <w:tc>
          <w:tcPr>
            <w:tcW w:w="629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/>
                <w:color w:val="0000ff"/>
                <w:shd w:val="clear" w:color="000000"/>
              </w:rPr>
              <w:t>9</w:t>
            </w:r>
          </w:p>
        </w:tc>
        <w:tc>
          <w:tcPr>
            <w:tcW w:w="10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습득사항</w:t>
            </w:r>
          </w:p>
        </w:tc>
        <w:tc>
          <w:tcPr>
            <w:tcW w:w="13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9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36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022" w:type="dxa"/>
            <w:vMerge w:val="restart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eastAsia="휴먼명조"/>
                <w:color w:val="0000ff"/>
                <w:shd w:val="clear" w:color="000000"/>
              </w:rPr>
              <w:t>처리사항</w:t>
            </w:r>
          </w:p>
        </w:tc>
        <w:tc>
          <w:tcPr>
            <w:tcW w:w="1305" w:type="dxa"/>
            <w:vMerge w:val="restart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년  월  일</w:t>
            </w:r>
          </w:p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 xml:space="preserve">      시  분</w:t>
            </w:r>
          </w:p>
        </w:tc>
        <w:tc>
          <w:tcPr>
            <w:tcW w:w="1194" w:type="dxa"/>
            <w:vMerge w:val="restart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성함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</w:pPr>
            <w:r>
              <w:rPr>
                <w:rFonts w:ascii="HCI Poppy" w:eastAsia="휴먼명조"/>
                <w:color w:val="0000ff"/>
                <w:sz w:val="16"/>
                <w:shd w:val="clear" w:color="000000"/>
              </w:rPr>
              <w:t>(서명 또는 인)</w:t>
            </w:r>
          </w:p>
        </w:tc>
        <w:tc>
          <w:tcPr>
            <w:tcW w:w="911" w:type="dxa"/>
            <w:vMerge w:val="restart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  <w:tc>
          <w:tcPr>
            <w:tcW w:w="1024" w:type="dxa"/>
            <w:vMerge w:val="restart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center"/>
              <w:rPr>
                <w:rFonts w:ascii="HCI Poppy" w:eastAsia="휴먼명조"/>
                <w:color w:val="0000ff"/>
                <w:sz w:val="18"/>
                <w:shd w:val="clear" w:color="000000"/>
              </w:rPr>
            </w:pPr>
          </w:p>
        </w:tc>
      </w:tr>
      <w:tr>
        <w:trPr>
          <w:trHeight w:val="386"/>
        </w:trPr>
        <w:tc>
          <w:tcPr>
            <w:tcW w:w="629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022" w:type="dxa"/>
            <w:vMerge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1305" w:type="dxa"/>
            <w:vMerge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1194" w:type="dxa"/>
            <w:vMerge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left"/>
            </w:pPr>
            <w:r>
              <w:rPr>
                <w:rFonts w:ascii="HCI Poppy" w:eastAsia="휴먼명조"/>
                <w:color w:val="0000ff"/>
                <w:sz w:val="18"/>
                <w:shd w:val="clear" w:color="000000"/>
              </w:rPr>
              <w:t>인계자 연락처</w:t>
            </w:r>
          </w:p>
        </w:tc>
        <w:tc>
          <w:tcPr>
            <w:tcW w:w="206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 w:val="off"/>
              <w:spacing w:line="312" w:lineRule="auto"/>
              <w:jc w:val="right"/>
              <w:rPr>
                <w:rFonts w:ascii="HCI Poppy" w:eastAsia="휴먼명조"/>
                <w:color w:val="0000ff"/>
                <w:sz w:val="16"/>
                <w:shd w:val="clear" w:color="000000"/>
              </w:rPr>
            </w:pPr>
          </w:p>
        </w:tc>
        <w:tc>
          <w:tcPr>
            <w:tcW w:w="911" w:type="dxa"/>
            <w:vMerge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1024" w:type="dxa"/>
            <w:vMerge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</w:tcPr>
          <w:p/>
        </w:tc>
      </w:tr>
    </w:tbl>
    <w:p>
      <w:pPr>
        <w:pStyle w:val="0"/>
        <w:widowControl w:val="off"/>
        <w:spacing w:line="408" w:lineRule="auto"/>
        <w:ind w:left="288" w:hanging="288"/>
      </w:pPr>
    </w:p>
    <w:sectPr>
      <w:footerReference r:id="rId1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700" w:right="1206" w:bottom="1701" w:left="1100" w:header="1134" w:footer="850" w:gutter="0"/>
      <w:cols w:space="0"/>
    </w:sectPr>
  </w:body>
</w:document>
</file>

<file path=word/footer1.xml><?xml version="1.0" encoding="utf-8"?>
<w:ft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10"/>
      <w:widowControl w:val="off"/>
      <w:pBdr>
        <w:top w:val="none" w:color="000000" w:sz="2" w:space="3"/>
        <w:left w:val="none" w:color="000000" w:sz="2" w:space="3"/>
        <w:bottom w:val="none" w:color="000000" w:sz="2" w:space="3"/>
        <w:right w:val="none" w:color="000000" w:sz="2" w:space="3"/>
      </w:pBdr>
      <w:jc w:val="center"/>
    </w:pPr>
    <w:r>
      <w:rPr/>
      <w:t xml:space="preserve">3 </w:t>
    </w:r>
    <w:r>
      <w:rPr/>
      <w:t>–</w:t>
    </w:r>
    <w:r>
      <w:rPr/>
      <w:t xml:space="preserve"> 22 - </w:t>
    </w:r>
    <w:fldSimple w:instr="PAGE  \* ARABIC">
      <w:r>
        <w:rPr/>
        <w:t>1</w:t>
      </w:r>
    </w:fldSimple>
  </w:p>
</w:ftr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999999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9">
    <w:name w:val="쪽 번호"/>
    <w:uiPriority w:val="9"/>
    <w:rPr>
      <w:rFonts w:ascii="함초롬돋움" w:eastAsia="함초롬돋움"/>
      <w:color w:val="000000"/>
      <w:sz w:val="20"/>
      <w:shd w:val="clear" w:color="999999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4">
    <w:name w:val="차례 제목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5">
    <w:name w:val="차례 1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6">
    <w:name w:val="차례 2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7">
    <w:name w:val="차례 3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footer" Target="footer1.xml" 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공통</dc:title>
  <dc:creator>민병현</dc:creator>
  <cp:lastModifiedBy>강윤지</cp:lastModifiedBy>
  <dcterms:created xsi:type="dcterms:W3CDTF">2020-04-17T07:47:58.734</dcterms:created>
  <dcterms:modified xsi:type="dcterms:W3CDTF">2023-10-30T02:01:36.698</dcterms:modified>
  <cp:version>0501.0100.01</cp:version>
</cp:coreProperties>
</file>