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HCI Poppy" w:eastAsia="휴먼명조"/>
          <w:b/>
          <w:sz w:val="40"/>
        </w:rPr>
        <w:t>한국영화박물관 운영규칙</w:t>
      </w:r>
    </w:p>
    <w:p>
      <w:pPr>
        <w:pStyle w:val="0"/>
        <w:widowControl w:val="off"/>
        <w:wordWrap w:val="1"/>
        <w:spacing w:line="312" w:lineRule="auto"/>
        <w:jc w:val="center"/>
        <w:rPr>
          <w:rFonts w:ascii="HCI Poppy" w:eastAsia="휴먼명조"/>
          <w:color w:val="000000"/>
          <w:sz w:val="32"/>
        </w:rPr>
      </w:pP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HCI Poppy"/>
          <w:sz w:val="32"/>
        </w:rPr>
        <w:t xml:space="preserve">  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>제 정 2010. 01. 01</w:t>
      </w:r>
    </w:p>
    <w:p>
      <w:pPr>
        <w:pStyle w:val="0"/>
        <w:widowControl w:val="off"/>
        <w:wordWrap w:val="1"/>
        <w:spacing w:line="312" w:lineRule="auto"/>
        <w:ind w:left="294" w:hanging="294"/>
        <w:jc w:val="right"/>
      </w:pPr>
      <w:r>
        <w:rPr>
          <w:rFonts w:ascii="HCI Poppy" w:eastAsia="휴먼명조"/>
        </w:rPr>
        <w:t xml:space="preserve">                                            한국영상자료원 규칙 제31호 개 정 2014.  9. 26</w:t>
      </w:r>
    </w:p>
    <w:p>
      <w:pPr>
        <w:pStyle w:val="0"/>
        <w:widowControl w:val="off"/>
        <w:wordWrap w:val="1"/>
        <w:spacing w:line="312" w:lineRule="auto"/>
        <w:ind w:left="294" w:hanging="294"/>
        <w:jc w:val="right"/>
      </w:pPr>
      <w:r>
        <w:rPr>
          <w:rFonts w:ascii="HCI Poppy" w:eastAsia="휴먼명조"/>
        </w:rPr>
        <w:t xml:space="preserve">                                            한국영상자료원 규칙 제37호 개 정 2014. 10. 06</w:t>
      </w:r>
    </w:p>
    <w:p>
      <w:pPr>
        <w:pStyle w:val="0"/>
        <w:widowControl w:val="off"/>
        <w:wordWrap w:val="1"/>
        <w:spacing w:line="312" w:lineRule="auto"/>
        <w:ind w:left="294" w:hanging="294"/>
        <w:jc w:val="right"/>
      </w:pPr>
      <w:r>
        <w:rPr>
          <w:rFonts w:ascii="HCI Poppy" w:eastAsia="휴먼명조"/>
        </w:rPr>
        <w:t xml:space="preserve">  한국영상자료원 규칙 제95호 개 정 2020. 12. 18</w:t>
      </w:r>
    </w:p>
    <w:p>
      <w:pPr>
        <w:pStyle w:val="0"/>
        <w:widowControl w:val="off"/>
        <w:wordWrap w:val="1"/>
        <w:spacing w:line="312" w:lineRule="auto"/>
        <w:ind w:left="294" w:hanging="294"/>
        <w:jc w:val="right"/>
      </w:pPr>
      <w:r>
        <w:rPr>
          <w:rFonts w:ascii="HCI Poppy" w:eastAsia="휴먼명조"/>
          <w:color w:val="0000ff"/>
        </w:rPr>
        <w:t xml:space="preserve">  한국영상자료원 규칙 제114호 개 정 2023. 10. 04</w:t>
      </w:r>
    </w:p>
    <w:p>
      <w:pPr>
        <w:pStyle w:val="0"/>
        <w:widowControl w:val="off"/>
        <w:wordWrap w:val="1"/>
        <w:spacing w:line="312" w:lineRule="auto"/>
        <w:ind w:left="294" w:hanging="294"/>
        <w:jc w:val="right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12" w:lineRule="auto"/>
        <w:ind w:left="294" w:hanging="294"/>
        <w:jc w:val="right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12" w:lineRule="auto"/>
        <w:ind w:left="294" w:hanging="294"/>
        <w:jc w:val="right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12" w:lineRule="auto"/>
        <w:ind w:left="294" w:hanging="294"/>
        <w:jc w:val="right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HCI Poppy" w:eastAsia="휴먼명조"/>
          <w:b/>
          <w:sz w:val="30"/>
        </w:rPr>
        <w:t>제 1 장  총    칙</w:t>
      </w:r>
    </w:p>
    <w:p>
      <w:pPr>
        <w:pStyle w:val="0"/>
        <w:widowControl w:val="off"/>
        <w:spacing w:line="408" w:lineRule="auto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 xml:space="preserve">제1조(목적) </w:t>
      </w:r>
      <w:r>
        <w:rPr>
          <w:rFonts w:ascii="HCI Poppy" w:eastAsia="휴먼명조"/>
          <w:sz w:val="24"/>
        </w:rPr>
        <w:t>이 규칙은 한국영화박물관(이하 ‘박물관’이라 칭함) 전시유물 및 전시장의 관리에 관한 사항에 대하여 규정함을 목적으로 한다. &lt;개정 2014. 9. 26.&gt;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 xml:space="preserve">제2조(관장) </w:t>
      </w:r>
      <w:r>
        <w:rPr>
          <w:rFonts w:ascii="HCI Poppy" w:eastAsia="휴먼명조"/>
          <w:sz w:val="24"/>
        </w:rPr>
        <w:t>박물관장은 한국영상자료원 원장(이하 ‘원장’이라 칭함)이 겸임한다.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제3조(용어의정의)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sz w:val="24"/>
        </w:rPr>
        <w:t>①</w:t>
      </w:r>
      <w:r>
        <w:rPr>
          <w:rFonts w:ascii="HCI Poppy" w:eastAsia="휴먼명조"/>
          <w:sz w:val="24"/>
        </w:rPr>
        <w:t xml:space="preserve"> “자료”라 함은 박물관에 전시, 보관된 모든 자료를 말한다.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②</w:t>
      </w:r>
      <w:r>
        <w:rPr>
          <w:rFonts w:ascii="HCI Poppy" w:eastAsia="휴먼명조"/>
          <w:sz w:val="24"/>
        </w:rPr>
        <w:t xml:space="preserve"> “전시물”이라 함은 박물관 내외에 전시된 자료를 말한다.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③</w:t>
      </w:r>
      <w:r>
        <w:rPr>
          <w:rFonts w:ascii="HCI Poppy" w:eastAsia="휴먼명조"/>
          <w:sz w:val="24"/>
        </w:rPr>
        <w:t xml:space="preserve"> “전시실”이라 함은 박물관 내외의 상설</w:t>
      </w:r>
      <w:r>
        <w:rPr>
          <w:rFonts w:ascii="한양신명조" w:eastAsia="휴먼명조"/>
          <w:sz w:val="24"/>
        </w:rPr>
        <w:t>․기획전시</w:t>
      </w:r>
      <w:r>
        <w:rPr>
          <w:rFonts w:ascii="HCI Poppy" w:eastAsia="휴먼명조"/>
          <w:sz w:val="24"/>
        </w:rPr>
        <w:t xml:space="preserve"> 공간을 말한다.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④</w:t>
      </w:r>
      <w:r>
        <w:rPr>
          <w:rFonts w:ascii="HCI Poppy" w:eastAsia="휴먼명조"/>
          <w:sz w:val="24"/>
        </w:rPr>
        <w:t xml:space="preserve"> “도슨트”라 함은 박물관 전시해설가를 말</w:t>
      </w:r>
      <w:r>
        <w:rPr>
          <w:rFonts w:ascii="HCI Poppy" w:eastAsia="휴먼명조"/>
          <w:color w:val="0000ff"/>
          <w:sz w:val="24"/>
        </w:rPr>
        <w:t>한다. &lt;개정 2023. 10. 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⑤</w:t>
      </w:r>
      <w:r>
        <w:rPr>
          <w:rFonts w:ascii="HCI Poppy" w:eastAsia="휴먼명조"/>
          <w:sz w:val="24"/>
        </w:rPr>
        <w:t xml:space="preserve"> “전시 담당자”는 박물관 전시 기획 및 자료 관리를 담당하는 자를 지칭하며, “수장고 관리자”는 박물관 수장고 시설을 관리하는 자를, “전시실 관리자”는 전시실의 시설 및 운영 책임자를 말한다.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제4조(적용범위)</w:t>
      </w:r>
      <w:r>
        <w:rPr>
          <w:rFonts w:ascii="HCI Poppy" w:eastAsia="휴먼명조"/>
          <w:sz w:val="24"/>
        </w:rPr>
        <w:t xml:space="preserve"> 이 규칙에 특별히 정하지 아니한 사항에 대해서는 자료원의 해당규정 및 규칙에 따른다. &lt;개정 2014. 9. 26.&gt;</w:t>
      </w: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52" w:hanging="252"/>
        <w:jc w:val="center"/>
      </w:pPr>
      <w:r>
        <w:rPr>
          <w:rFonts w:ascii="HCI Poppy" w:eastAsia="휴먼명조"/>
          <w:b/>
          <w:sz w:val="30"/>
        </w:rPr>
        <w:t>제 2 장  자료의 수집 및 관리</w:t>
      </w:r>
    </w:p>
    <w:p>
      <w:pPr>
        <w:pStyle w:val="0"/>
        <w:widowControl w:val="off"/>
        <w:wordWrap w:val="1"/>
        <w:spacing w:line="408" w:lineRule="auto"/>
        <w:ind w:left="252" w:hanging="252"/>
        <w:jc w:val="center"/>
        <w:rPr>
          <w:rFonts w:ascii="HCI Poppy" w:eastAsia="휴먼명조"/>
          <w:b/>
          <w:color w:val="000000"/>
          <w:sz w:val="30"/>
        </w:rPr>
      </w:pP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제5조(수집방법 및 절차)</w:t>
      </w:r>
      <w:r>
        <w:rPr>
          <w:rFonts w:ascii="HCI Poppy"/>
          <w:sz w:val="24"/>
        </w:rPr>
        <w:t xml:space="preserve"> </w:t>
      </w:r>
      <w:r>
        <w:rPr>
          <w:color w:val="0000ff"/>
          <w:sz w:val="24"/>
        </w:rPr>
        <w:t>①</w:t>
      </w:r>
      <w:r>
        <w:rPr>
          <w:rFonts w:ascii="HCI Poppy" w:eastAsia="휴먼명조"/>
          <w:color w:val="0000ff"/>
          <w:sz w:val="24"/>
        </w:rPr>
        <w:t xml:space="preserve"> 박물관 전시를 위해 필요한 자료는 구입, 기증, 상호교환 등의 방법으로 수집하거나 대여할 수 있다. 자료의 수집은 원본 수집을 원칙으로 하되, 원본수집이 어렵고 마멸위험이 있는 자료인 경우에는 복사하여 수집할 수 있다.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color w:val="0000ff"/>
          <w:sz w:val="24"/>
        </w:rPr>
        <w:t xml:space="preserve">  </w:t>
      </w:r>
      <w:r>
        <w:rPr>
          <w:color w:val="0000ff"/>
          <w:sz w:val="24"/>
        </w:rPr>
        <w:t>②</w:t>
      </w:r>
      <w:r>
        <w:rPr>
          <w:rFonts w:ascii="HCI Poppy" w:eastAsia="휴먼명조"/>
          <w:color w:val="0000ff"/>
          <w:sz w:val="24"/>
        </w:rPr>
        <w:t xml:space="preserve"> 자료 구입을 위해 자료선정위원회 개최가 필요한 경우, 그 절차와 방법은 자료관리규정에 따른다.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[전면 개정 2023. 10. 4.]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제6조(보관)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sz w:val="24"/>
        </w:rPr>
        <w:t>①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z w:val="24"/>
        </w:rPr>
        <w:t>수집된 자료 중</w:t>
      </w:r>
      <w:r>
        <w:rPr>
          <w:rFonts w:ascii="HCI Poppy" w:eastAsia="휴먼명조"/>
          <w:color w:val="0000ff"/>
          <w:sz w:val="24"/>
        </w:rPr>
        <w:t xml:space="preserve"> 전시가 종료되었거나 </w:t>
      </w:r>
      <w:r>
        <w:rPr>
          <w:rFonts w:ascii="HCI Poppy" w:eastAsia="휴먼명조"/>
          <w:sz w:val="24"/>
        </w:rPr>
        <w:t>전시되지 못한 자료는 자료관리규정에 따라 보존부서에 이관하</w:t>
      </w:r>
      <w:r>
        <w:rPr>
          <w:rFonts w:ascii="HCI Poppy" w:eastAsia="휴먼명조"/>
          <w:color w:val="0000ff"/>
          <w:sz w:val="24"/>
        </w:rPr>
        <w:t xml:space="preserve">고, 전시 준비 중인 자료는 박물관 수장고에 보관한다. </w:t>
      </w:r>
      <w:r>
        <w:rPr>
          <w:rFonts w:ascii="HCI Poppy" w:eastAsia="휴먼명조"/>
          <w:color w:val="0000ff"/>
          <w:sz w:val="24"/>
        </w:rPr>
        <w:t>&lt;개정 2023. 10. 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②</w:t>
      </w:r>
      <w:r>
        <w:rPr>
          <w:rFonts w:ascii="HCI Poppy" w:eastAsia="휴먼명조"/>
          <w:sz w:val="24"/>
        </w:rPr>
        <w:t xml:space="preserve"> 전시 담당자는 박물관 수장고에 보관된 자료를 분류, 관리하여야 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제7조(박물관 수장고 관리</w:t>
      </w:r>
      <w:r>
        <w:rPr>
          <w:rFonts w:ascii="한양신명조" w:eastAsia="휴먼명조"/>
          <w:b/>
          <w:sz w:val="24"/>
        </w:rPr>
        <w:t>․운영</w:t>
      </w:r>
      <w:r>
        <w:rPr>
          <w:rFonts w:ascii="HCI Poppy"/>
          <w:b/>
          <w:sz w:val="24"/>
        </w:rPr>
        <w:t>)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>직원이 직무상으로 박물관 수장고를 출입하고자 할 때에는 반드시 출입일시와 목적에 대하여 수장고 및 전시실 출입일지(서식 제1호)에 기록하여야 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[전면 개정 2023. 10. 4.]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제8조(대여</w:t>
      </w:r>
      <w:r>
        <w:rPr>
          <w:rFonts w:ascii="한양신명조"/>
          <w:sz w:val="24"/>
        </w:rPr>
        <w:t>․</w:t>
      </w:r>
      <w:r>
        <w:rPr>
          <w:rFonts w:ascii="HCI Poppy" w:eastAsia="휴먼명조"/>
          <w:b/>
          <w:sz w:val="24"/>
        </w:rPr>
        <w:t xml:space="preserve">복제) </w:t>
      </w:r>
      <w:r>
        <w:rPr>
          <w:rFonts w:ascii="한양신명조"/>
          <w:sz w:val="24"/>
        </w:rPr>
        <w:t>①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>박물관 수장고에 보관 중인 자료는 박물관 업무 수행에 지장이 없는 경우에 한하여 자료관리규정 및 자료활용규칙에 따라 대여·복제할 수 있다. &lt;</w:t>
      </w:r>
      <w:r>
        <w:rPr>
          <w:rFonts w:ascii="HCI Poppy" w:eastAsia="휴먼명조"/>
          <w:color w:val="0000ff"/>
          <w:sz w:val="24"/>
        </w:rPr>
        <w:t>개정 2014. 9. 26., 2023. 10. 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②</w:t>
      </w:r>
      <w:r>
        <w:rPr>
          <w:rFonts w:ascii="HCI Poppy" w:eastAsia="휴먼명조"/>
          <w:sz w:val="24"/>
        </w:rPr>
        <w:t xml:space="preserve"> 관련 규정 등에 해당되지 않는 자료의 대여</w:t>
      </w:r>
      <w:r>
        <w:rPr>
          <w:rFonts w:ascii="한양신명조" w:eastAsia="휴먼명조"/>
          <w:sz w:val="24"/>
        </w:rPr>
        <w:t>․복제를</w:t>
      </w:r>
      <w:r>
        <w:rPr>
          <w:rFonts w:ascii="HCI Poppy" w:eastAsia="휴먼명조"/>
          <w:sz w:val="24"/>
        </w:rPr>
        <w:t xml:space="preserve"> 요청하거나, 박물관 업무수행에 지장이 있는 경우 원장이 이를 따로 정할 수 있다.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제9조(자료의 반출</w:t>
      </w:r>
      <w:r>
        <w:rPr>
          <w:rFonts w:ascii="한양신명조" w:eastAsia="휴먼명조"/>
          <w:b/>
          <w:sz w:val="24"/>
        </w:rPr>
        <w:t>․입</w:t>
      </w:r>
      <w:r>
        <w:rPr>
          <w:rFonts w:ascii="HCI Poppy"/>
          <w:b/>
          <w:sz w:val="24"/>
        </w:rPr>
        <w:t>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sz w:val="24"/>
        </w:rPr>
        <w:t>①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 xml:space="preserve">박물관 수장고에 보관 중인 </w:t>
      </w:r>
      <w:r>
        <w:rPr>
          <w:rFonts w:ascii="HCI Poppy" w:eastAsia="휴먼명조"/>
          <w:sz w:val="24"/>
        </w:rPr>
        <w:t xml:space="preserve">자료는 다음 각호에 해당하는 경우 반출할 수 있다. </w:t>
      </w:r>
      <w:r>
        <w:rPr>
          <w:rFonts w:ascii="HCI Poppy" w:eastAsia="휴먼명조"/>
          <w:color w:val="0000ff"/>
          <w:sz w:val="24"/>
        </w:rPr>
        <w:t>&lt;개정 2023. 10. 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1. 자료의 전시 및 대여</w:t>
      </w:r>
      <w:r>
        <w:rPr>
          <w:rFonts w:ascii="한양신명조" w:eastAsia="휴먼명조"/>
          <w:sz w:val="24"/>
        </w:rPr>
        <w:t>․복제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2. 학술 또는 박물관 홍보를 목적으로 하는 열람이나 촬영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3. 작품의 훼손 등으로 인한 보수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4. 대여자료의 반납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5. 기타 전시 담당자가 필요하다고 인정하는 경우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②</w:t>
      </w:r>
      <w:r>
        <w:rPr>
          <w:rFonts w:ascii="HCI Poppy" w:eastAsia="휴먼명조"/>
          <w:sz w:val="24"/>
        </w:rPr>
        <w:t xml:space="preserve"> 자료의 반출</w:t>
      </w:r>
      <w:r>
        <w:rPr>
          <w:rFonts w:ascii="한양신명조" w:eastAsia="휴먼명조"/>
          <w:sz w:val="24"/>
        </w:rPr>
        <w:t>․입은</w:t>
      </w:r>
      <w:r>
        <w:rPr>
          <w:rFonts w:ascii="HCI Poppy" w:eastAsia="휴먼명조"/>
          <w:sz w:val="24"/>
        </w:rPr>
        <w:t xml:space="preserve"> 전시 담당자의 책임 하에 가능하며, 자료의 내역 및 반</w:t>
      </w:r>
      <w:r>
        <w:rPr>
          <w:rFonts w:ascii="한양신명조" w:eastAsia="휴먼명조"/>
          <w:sz w:val="24"/>
        </w:rPr>
        <w:t>․출입</w:t>
      </w:r>
      <w:r>
        <w:rPr>
          <w:rFonts w:ascii="HCI Poppy" w:eastAsia="휴먼명조"/>
          <w:sz w:val="24"/>
        </w:rPr>
        <w:t xml:space="preserve"> 시간과 그 목적에 대하여 자료 반</w:t>
      </w:r>
      <w:r>
        <w:rPr>
          <w:rFonts w:ascii="한양신명조" w:eastAsia="휴먼명조"/>
          <w:sz w:val="24"/>
        </w:rPr>
        <w:t>․출입</w:t>
      </w:r>
      <w:r>
        <w:rPr>
          <w:rFonts w:ascii="HCI Poppy" w:eastAsia="휴먼명조"/>
          <w:sz w:val="24"/>
        </w:rPr>
        <w:t xml:space="preserve"> 일지(서식 제2호)에 기록하여야 한다.</w:t>
      </w: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52" w:hanging="252"/>
        <w:jc w:val="center"/>
      </w:pPr>
      <w:r>
        <w:rPr>
          <w:rFonts w:ascii="HCI Poppy" w:eastAsia="휴먼명조"/>
          <w:b/>
          <w:sz w:val="30"/>
        </w:rPr>
        <w:t>제 3 장  전시실 관리</w:t>
      </w:r>
    </w:p>
    <w:p>
      <w:pPr>
        <w:pStyle w:val="0"/>
        <w:widowControl w:val="off"/>
        <w:wordWrap w:val="1"/>
        <w:spacing w:line="408" w:lineRule="auto"/>
        <w:ind w:left="252" w:hanging="252"/>
        <w:jc w:val="center"/>
        <w:rPr>
          <w:rFonts w:ascii="HCI Poppy" w:eastAsia="휴먼명조"/>
          <w:b/>
          <w:color w:val="000000"/>
          <w:sz w:val="30"/>
        </w:rPr>
      </w:pP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제10조(일일점검)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sz w:val="24"/>
        </w:rPr>
        <w:t>①</w:t>
      </w:r>
      <w:r>
        <w:rPr>
          <w:rFonts w:ascii="HCI Poppy" w:eastAsia="휴먼명조"/>
          <w:sz w:val="24"/>
        </w:rPr>
        <w:t xml:space="preserve"> 전시실 관리자는 전시물 및 전시실의 이상유무 점검을 위하여 일일점검을 </w:t>
      </w:r>
      <w:r>
        <w:rPr>
          <w:rFonts w:ascii="HCI Poppy" w:eastAsia="휴먼명조"/>
          <w:color w:val="0000ff"/>
          <w:sz w:val="24"/>
        </w:rPr>
        <w:t xml:space="preserve">실시함을 원칙으로 하되, 휴관일은 제외한다. </w:t>
      </w:r>
      <w:r>
        <w:rPr>
          <w:rFonts w:ascii="HCI Poppy" w:eastAsia="휴먼명조"/>
          <w:color w:val="0000ff"/>
          <w:sz w:val="24"/>
        </w:rPr>
        <w:t>&lt;개정 2023. 10. 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②</w:t>
      </w:r>
      <w:r>
        <w:rPr>
          <w:rFonts w:ascii="HCI Poppy" w:eastAsia="휴먼명조"/>
          <w:sz w:val="24"/>
        </w:rPr>
        <w:t xml:space="preserve"> 일일점검은 전시물 및 전시실의 안전관리상태 등의 이상 유무에 관한 점검을 말한다.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color w:val="0000ff"/>
          <w:sz w:val="24"/>
        </w:rPr>
        <w:t xml:space="preserve">  </w:t>
      </w:r>
      <w:r>
        <w:rPr>
          <w:rFonts w:ascii="한양신명조"/>
          <w:color w:val="0000ff"/>
          <w:sz w:val="24"/>
        </w:rPr>
        <w:t>③</w:t>
      </w:r>
      <w:r>
        <w:rPr>
          <w:rFonts w:ascii="HCI Poppy" w:eastAsia="휴먼명조"/>
          <w:color w:val="0000ff"/>
          <w:sz w:val="24"/>
        </w:rPr>
        <w:t xml:space="preserve"> 삭제 &lt;2023. 10. 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제11조(점검사항)</w:t>
      </w:r>
      <w:r>
        <w:rPr>
          <w:rFonts w:ascii="HCI Poppy" w:eastAsia="휴먼명조"/>
          <w:sz w:val="24"/>
        </w:rPr>
        <w:t xml:space="preserve"> 일일점검 시 다음 각호의 사항을 점검한다.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1. 전시자료 및 진열장의 이상 유무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2. CCTV 및 방범셔터 유지 상태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3. 전원 및 화재 등 시설물의 이상 유무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4. 기타 전시물 및 전시실 안전관리상태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제12조(점검일지)</w:t>
      </w:r>
      <w:r>
        <w:rPr>
          <w:rFonts w:ascii="HCI Poppy" w:eastAsia="휴먼명조"/>
          <w:sz w:val="24"/>
        </w:rPr>
        <w:t xml:space="preserve"> 전시실의 이상유무 기록을 위하여 </w:t>
      </w:r>
      <w:r>
        <w:rPr>
          <w:rFonts w:ascii="HCI Poppy" w:eastAsia="휴먼명조"/>
          <w:color w:val="0000ff"/>
          <w:sz w:val="24"/>
        </w:rPr>
        <w:t xml:space="preserve">한국영화박물관 (   )월 보안 및 </w:t>
      </w:r>
      <w:r>
        <w:rPr>
          <w:rFonts w:eastAsia="휴먼명조"/>
          <w:sz w:val="24"/>
        </w:rPr>
        <w:t>점검일지</w:t>
      </w:r>
      <w:r>
        <w:rPr>
          <w:rFonts w:ascii="HCI Poppy" w:eastAsia="휴먼명조"/>
          <w:sz w:val="24"/>
        </w:rPr>
        <w:t>(서식 제3호)를 비치하고 점검 일시, 전시물 및 전시실의 이상 유무사항, 점검자의 성명 등을 기재한다.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 xml:space="preserve">제13조(전시실 출입) </w:t>
      </w:r>
      <w:r>
        <w:rPr>
          <w:rFonts w:ascii="HCI Poppy" w:eastAsia="휴먼명조"/>
          <w:sz w:val="24"/>
        </w:rPr>
        <w:t xml:space="preserve">개관시간 이외 혹은 휴관일에 전시실에 출입하고자 하는 자는 </w:t>
      </w:r>
      <w:r>
        <w:rPr>
          <w:rFonts w:ascii="HCI Poppy" w:eastAsia="휴먼명조"/>
          <w:color w:val="0000ff"/>
          <w:sz w:val="24"/>
        </w:rPr>
        <w:t>수장고 및 전시실 출입일지(서식 제1호)</w:t>
      </w:r>
      <w:r>
        <w:rPr>
          <w:rFonts w:ascii="HCI Poppy" w:eastAsia="휴먼명조"/>
          <w:sz w:val="24"/>
        </w:rPr>
        <w:t xml:space="preserve">에 그 일시와 사유에 대하여 기록한다. </w:t>
      </w:r>
      <w:r>
        <w:rPr>
          <w:rFonts w:ascii="HCI Poppy" w:eastAsia="휴먼명조"/>
          <w:color w:val="0000ff"/>
          <w:sz w:val="24"/>
        </w:rPr>
        <w:t>&lt;개정 2023. 10. 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제14조(열쇠관리)</w:t>
      </w:r>
      <w:r>
        <w:rPr>
          <w:rFonts w:ascii="HCI Poppy" w:eastAsia="휴먼명조"/>
          <w:sz w:val="24"/>
        </w:rPr>
        <w:t xml:space="preserve"> 전시실의 진열장 및 수장고 등 박물관 관련 열쇠는 전시실 관리자가 관리한다.</w:t>
      </w: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52" w:hanging="252"/>
        <w:jc w:val="center"/>
      </w:pPr>
      <w:r>
        <w:rPr>
          <w:rFonts w:ascii="HCI Poppy" w:eastAsia="휴먼명조"/>
          <w:b/>
          <w:sz w:val="30"/>
        </w:rPr>
        <w:t xml:space="preserve">제 4 장  </w:t>
      </w:r>
      <w:r>
        <w:rPr>
          <w:rFonts w:ascii="HCI Poppy" w:eastAsia="휴먼명조"/>
          <w:b/>
          <w:color w:val="0000ff"/>
          <w:sz w:val="30"/>
        </w:rPr>
        <w:t>박물관 운영</w:t>
      </w:r>
    </w:p>
    <w:p>
      <w:pPr>
        <w:pStyle w:val="0"/>
        <w:widowControl w:val="off"/>
        <w:wordWrap w:val="1"/>
        <w:spacing w:line="408" w:lineRule="auto"/>
        <w:ind w:left="252" w:hanging="252"/>
        <w:jc w:val="center"/>
        <w:rPr>
          <w:rFonts w:ascii="HCI Poppy" w:eastAsia="휴먼명조"/>
          <w:b/>
          <w:color w:val="000000"/>
          <w:sz w:val="30"/>
        </w:rPr>
      </w:pP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제15조</w:t>
      </w:r>
      <w:r>
        <w:rPr>
          <w:rFonts w:ascii="HCI Poppy" w:eastAsia="휴먼명조"/>
          <w:b/>
          <w:color w:val="0000ff"/>
          <w:sz w:val="24"/>
        </w:rPr>
        <w:t>(운영)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color w:val="0000ff"/>
          <w:sz w:val="24"/>
        </w:rPr>
        <w:t>①</w:t>
      </w:r>
      <w:r>
        <w:rPr>
          <w:rFonts w:ascii="HCI Poppy"/>
          <w:color w:val="0000ff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>다음 각호와 같이 휴관을 실시한다.</w:t>
      </w:r>
    </w:p>
    <w:p>
      <w:pPr>
        <w:pStyle w:val="83"/>
        <w:widowControl w:val="off"/>
        <w:snapToGrid w:val="off"/>
        <w:spacing w:line="408" w:lineRule="auto"/>
        <w:ind w:left="1423" w:hanging="1423"/>
      </w:pPr>
      <w:r>
        <w:rPr>
          <w:rFonts w:ascii="HCI Poppy"/>
          <w:color w:val="0000ff"/>
          <w:sz w:val="24"/>
          <w:shd w:val="clear" w:color="000000"/>
        </w:rPr>
        <w:t xml:space="preserve">  1. </w:t>
      </w:r>
      <w:r>
        <w:rPr>
          <w:rFonts w:ascii="HCI Poppy" w:eastAsia="휴먼명조"/>
          <w:color w:val="0000ff"/>
          <w:sz w:val="24"/>
          <w:shd w:val="clear" w:color="000000"/>
        </w:rPr>
        <w:t xml:space="preserve">정기휴관 </w:t>
      </w:r>
    </w:p>
    <w:p>
      <w:pPr>
        <w:pStyle w:val="83"/>
        <w:widowControl w:val="off"/>
        <w:snapToGrid w:val="off"/>
        <w:spacing w:line="408" w:lineRule="auto"/>
        <w:ind w:left="578" w:hanging="578"/>
      </w:pPr>
      <w:r>
        <w:rPr>
          <w:rFonts w:ascii="HCI Poppy" w:eastAsia="휴먼명조"/>
          <w:color w:val="0000ff"/>
          <w:sz w:val="24"/>
          <w:shd w:val="clear" w:color="000000"/>
        </w:rPr>
        <w:t xml:space="preserve">    : 1월 1일, 설 연휴, 추석 연휴, 창립기념일(1.18), 근로자의 날(5.1), 매주 일요일, 월요일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2. 임시휴관: 임시공휴일, 원장이 필요하다고 인정한 날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color w:val="0000ff"/>
          <w:sz w:val="24"/>
        </w:rPr>
        <w:t xml:space="preserve">  </w:t>
      </w:r>
      <w:r>
        <w:rPr>
          <w:rFonts w:ascii="한양신명조"/>
          <w:color w:val="0000ff"/>
          <w:sz w:val="24"/>
        </w:rPr>
        <w:t>②</w:t>
      </w:r>
      <w:r>
        <w:rPr>
          <w:rFonts w:ascii="HCI Poppy"/>
          <w:color w:val="0000ff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>제1항의 휴관일을 제외하고는 매일 개관하며, 원장은 특별한 사정이 있는 때에는 휴관일에 개관할 수 있다.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[전면 개정 2023. 10. 4.]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제16조(관람시간 및 관람료)</w:t>
      </w:r>
      <w:r>
        <w:rPr>
          <w:rFonts w:ascii="HCI Poppy" w:eastAsia="휴먼명조"/>
          <w:sz w:val="24"/>
        </w:rPr>
        <w:t xml:space="preserve"> 박물관의 관람시간 및 관람료는 원장이 별도로 정한다.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color w:val="0000ff"/>
          <w:sz w:val="24"/>
        </w:rPr>
        <w:t>제17조(이용 제한)</w:t>
      </w:r>
      <w:r>
        <w:rPr>
          <w:rFonts w:ascii="HCI Poppy" w:eastAsia="휴먼명조"/>
          <w:color w:val="0000ff"/>
          <w:sz w:val="24"/>
        </w:rPr>
        <w:t xml:space="preserve"> 원장은 </w:t>
      </w:r>
      <w:r>
        <w:rPr>
          <w:rFonts w:ascii="HCI Poppy" w:eastAsia="휴먼명조"/>
          <w:color w:val="0000ff"/>
          <w:sz w:val="24"/>
        </w:rPr>
        <w:t xml:space="preserve">관계 법령 및 </w:t>
      </w:r>
      <w:r>
        <w:rPr>
          <w:rFonts w:ascii="HCI Poppy" w:eastAsia="휴먼명조"/>
          <w:color w:val="0000ff"/>
          <w:sz w:val="24"/>
        </w:rPr>
        <w:t xml:space="preserve">자료원이 정한 규정을 준수하지 않을 경우 서비스 시설 통합 운영 규칙에 따라 시설 이용을 중지하거나 제한할 수 있다. 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[종전 제17조, 제18조 삭제 및 본조 신설 2023. 10. 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color w:val="0000ff"/>
          <w:sz w:val="24"/>
        </w:rPr>
        <w:t xml:space="preserve">제18조(이용자의 의무 및 손해배상) </w:t>
      </w:r>
      <w:r>
        <w:rPr>
          <w:color w:val="0000ff"/>
          <w:sz w:val="24"/>
        </w:rPr>
        <w:t>①</w:t>
      </w:r>
      <w:r>
        <w:rPr>
          <w:rFonts w:ascii="HCI Poppy" w:eastAsia="휴먼명조"/>
          <w:color w:val="0000ff"/>
          <w:sz w:val="24"/>
        </w:rPr>
        <w:t xml:space="preserve"> 전시물 및 전시 시설을 훼손 및 망실한 자는 30일 이내에 변상하여야 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color w:val="0000ff"/>
          <w:sz w:val="24"/>
        </w:rPr>
        <w:t xml:space="preserve">  </w:t>
      </w:r>
      <w:r>
        <w:rPr>
          <w:color w:val="0000ff"/>
          <w:sz w:val="24"/>
        </w:rPr>
        <w:t>②</w:t>
      </w:r>
      <w:r>
        <w:rPr>
          <w:rFonts w:ascii="HCI Poppy" w:eastAsia="휴먼명조"/>
          <w:color w:val="0000ff"/>
          <w:sz w:val="24"/>
        </w:rPr>
        <w:t xml:space="preserve"> 변상은 동일 현품을 원칙으로 하되, 현품 변상이 불가능할 경우 훼손 또는 망실 당시의 시가에 해당하는 금액으로 변상하여야 한다.</w:t>
      </w:r>
    </w:p>
    <w:p>
      <w:pPr>
        <w:pStyle w:val="83"/>
        <w:widowControl w:val="off"/>
        <w:snapToGrid w:val="off"/>
        <w:spacing w:line="408" w:lineRule="auto"/>
        <w:ind w:left="240" w:hanging="240"/>
      </w:pPr>
      <w:r>
        <w:rPr>
          <w:rFonts w:ascii="HCI Poppy"/>
          <w:color w:val="0000ff"/>
          <w:sz w:val="24"/>
          <w:shd w:val="clear" w:color="000000"/>
        </w:rPr>
        <w:t xml:space="preserve">  </w:t>
      </w:r>
      <w:r>
        <w:rPr>
          <w:rFonts w:ascii="한양신명조"/>
          <w:color w:val="0000ff"/>
          <w:sz w:val="24"/>
          <w:shd w:val="clear" w:color="000000"/>
        </w:rPr>
        <w:t>③</w:t>
      </w:r>
      <w:r>
        <w:rPr>
          <w:rFonts w:ascii="HCI Poppy" w:eastAsia="휴먼명조"/>
          <w:color w:val="0000ff"/>
          <w:sz w:val="24"/>
          <w:shd w:val="clear" w:color="000000"/>
        </w:rPr>
        <w:t xml:space="preserve"> 제1항의 변상책임을 이행할 때까지 시설 이용을 제한 할 수 있다.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[전면 개정 2023. 10. 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color w:val="0000ff"/>
          <w:sz w:val="24"/>
        </w:rPr>
        <w:t>제19조(규칙의 해석)</w:t>
      </w:r>
      <w:r>
        <w:rPr>
          <w:rFonts w:ascii="HCI Poppy" w:eastAsia="휴먼명조"/>
          <w:color w:val="0000ff"/>
          <w:sz w:val="24"/>
        </w:rPr>
        <w:t xml:space="preserve"> 본 규칙에 정하지 않은 사항과 규칙의 해석은 자료원의 관련 규정과 관계 법령 또는 관례에 따른다</w:t>
      </w:r>
      <w:r>
        <w:rPr>
          <w:rFonts w:ascii="HCI Poppy"/>
          <w:sz w:val="24"/>
        </w:rPr>
        <w:t>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[본조 신설 2023. 10. 4.]</w:t>
      </w: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52" w:hanging="252"/>
        <w:jc w:val="center"/>
      </w:pPr>
      <w:r>
        <w:rPr>
          <w:rFonts w:ascii="HCI Poppy" w:eastAsia="휴먼명조"/>
          <w:b/>
          <w:color w:val="0000ff"/>
          <w:sz w:val="30"/>
        </w:rPr>
        <w:t>제 5 장  도슨트 운영</w:t>
      </w:r>
    </w:p>
    <w:p>
      <w:pPr>
        <w:pStyle w:val="0"/>
        <w:widowControl w:val="off"/>
        <w:wordWrap w:val="1"/>
        <w:spacing w:line="408" w:lineRule="auto"/>
        <w:ind w:left="252" w:hanging="252"/>
        <w:jc w:val="center"/>
        <w:rPr>
          <w:rFonts w:ascii="HCI Poppy" w:eastAsia="휴먼명조"/>
          <w:b/>
          <w:color w:val="000000"/>
          <w:sz w:val="30"/>
        </w:rPr>
      </w:pP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제20조(목적)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>박물관의 전시해설 프로그램 운영을 위해 도슨트를 운영한다. &lt;개정 2023. 10. 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제21조(선발)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color w:val="0000ff"/>
          <w:sz w:val="24"/>
        </w:rPr>
        <w:t>①</w:t>
      </w:r>
      <w:r>
        <w:rPr>
          <w:rFonts w:ascii="HCI Poppy"/>
          <w:color w:val="0000ff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>도슨트에 지원하고자 하는 자는 박물관에서 운영하는 도슨트 양성 프로그램에 참여하여야 하며, 해당 교육을 통해 최종 선발된다.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color w:val="0000ff"/>
          <w:sz w:val="24"/>
        </w:rPr>
        <w:t xml:space="preserve">  </w:t>
      </w:r>
      <w:r>
        <w:rPr>
          <w:color w:val="0000ff"/>
          <w:sz w:val="24"/>
        </w:rPr>
        <w:t>②</w:t>
      </w:r>
      <w:r>
        <w:rPr>
          <w:rFonts w:ascii="HCI Poppy" w:eastAsia="휴먼명조"/>
          <w:color w:val="0000ff"/>
          <w:sz w:val="24"/>
        </w:rPr>
        <w:t xml:space="preserve"> 도슨트 지원자격, 신청기간, 선발인원 등 구체적인 사항은 도슨트 운영계획에서 따로 정한다.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color w:val="0000ff"/>
          <w:sz w:val="24"/>
        </w:rPr>
        <w:t>③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>도슨트 운영 중 결원이 발생할 경우 해당 인원을 충원할 수 있다.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[전면 개정 2023. 10. 4.]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제22조(지위)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color w:val="0000ff"/>
          <w:sz w:val="24"/>
        </w:rPr>
        <w:t>①</w:t>
      </w:r>
      <w:r>
        <w:rPr>
          <w:rFonts w:ascii="HCI Poppy" w:eastAsia="휴먼명조"/>
          <w:color w:val="0000ff"/>
          <w:sz w:val="24"/>
        </w:rPr>
        <w:t xml:space="preserve"> 도슨트는 박물관의 전시해설을 담당한다.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color w:val="0000ff"/>
          <w:sz w:val="24"/>
        </w:rPr>
        <w:t xml:space="preserve">  </w:t>
      </w:r>
      <w:r>
        <w:rPr>
          <w:rFonts w:ascii="한양신명조"/>
          <w:color w:val="0000ff"/>
          <w:sz w:val="24"/>
        </w:rPr>
        <w:t>②</w:t>
      </w:r>
      <w:r>
        <w:rPr>
          <w:rFonts w:ascii="HCI Poppy"/>
          <w:color w:val="0000ff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>도슨트 선발 후 연 12회 미만의 전시해설 활동, 연 3회 이상 지각, 무단결근 1회 이상 중 하나라도 해당되는 자가 발생 될 시 해당인의 선발을 취소할 수 있다</w:t>
      </w:r>
      <w:r>
        <w:rPr>
          <w:rFonts w:ascii="HCI Poppy"/>
          <w:sz w:val="24"/>
        </w:rPr>
        <w:t>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[전면 개정 2023. 10. 4.]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제23조(지원)</w:t>
      </w:r>
      <w:r>
        <w:rPr>
          <w:rFonts w:ascii="HCI Poppy" w:eastAsia="휴먼명조"/>
          <w:sz w:val="24"/>
        </w:rPr>
        <w:t xml:space="preserve"> 원장은 도슨트에 대하여 예산의 범위 내에서 활동비와 업무수행에 필요한 실비 등을 지급할 수 있다.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제24조(활동증명서 발급)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color w:val="0000ff"/>
          <w:sz w:val="24"/>
        </w:rPr>
        <w:t>원장은 선발 후 6회 이상 활동한 도슨트에게 원하는 경우 활동증명서(서식 제4호)를 발급하여야 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color w:val="0000ff"/>
          <w:sz w:val="24"/>
        </w:rPr>
        <w:t xml:space="preserve">  [전면 개정 2023. 10. 4.]</w:t>
      </w: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88" w:hanging="288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/>
          <w:sz w:val="24"/>
        </w:rPr>
        <w:t>&lt;2010. 1. 1.&gt;</w:t>
      </w:r>
      <w:r>
        <w:tab/>
      </w:r>
      <w:r>
        <w:tab/>
      </w:r>
    </w:p>
    <w:p>
      <w:pPr>
        <w:pStyle w:val="0"/>
        <w:widowControl w:val="off"/>
        <w:wordWrap w:val="1"/>
        <w:spacing w:line="408" w:lineRule="auto"/>
        <w:ind w:left="288" w:hanging="288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9" w:hanging="259"/>
      </w:pPr>
      <w:r>
        <w:rPr>
          <w:rFonts w:ascii="HCI Poppy" w:eastAsia="휴먼명조"/>
          <w:b/>
          <w:sz w:val="24"/>
        </w:rPr>
        <w:t>제1조</w:t>
      </w:r>
      <w:r>
        <w:rPr>
          <w:rFonts w:ascii="HCI Poppy" w:eastAsia="휴먼명조"/>
          <w:sz w:val="24"/>
        </w:rPr>
        <w:t>(시행일) 이 내규는 2010년 1월 1일부터 시행한다.</w:t>
      </w: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88" w:hanging="288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 w:eastAsia="휴먼명조"/>
          <w:sz w:val="24"/>
        </w:rPr>
        <w:t>&lt;규칙 제31호, 2014. 9. 26.&gt;</w:t>
      </w:r>
    </w:p>
    <w:p>
      <w:pPr>
        <w:pStyle w:val="0"/>
        <w:widowControl w:val="off"/>
        <w:wordWrap w:val="1"/>
        <w:spacing w:line="408" w:lineRule="auto"/>
        <w:ind w:left="288" w:hanging="288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9" w:hanging="259"/>
      </w:pPr>
      <w:r>
        <w:rPr>
          <w:rFonts w:ascii="HCI Poppy" w:eastAsia="휴먼명조"/>
          <w:sz w:val="24"/>
        </w:rPr>
        <w:t xml:space="preserve">이 규칙은 2014년 9월 29일부터 시행한다. </w:t>
      </w:r>
      <w:r>
        <w:br/>
      </w: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88" w:hanging="288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 w:eastAsia="휴먼명조"/>
          <w:sz w:val="24"/>
        </w:rPr>
        <w:t>&lt;규칙 제37호, 2014. 10. 6.&gt;</w:t>
      </w:r>
    </w:p>
    <w:p>
      <w:pPr>
        <w:pStyle w:val="0"/>
        <w:widowControl w:val="off"/>
        <w:wordWrap w:val="1"/>
        <w:spacing w:line="408" w:lineRule="auto"/>
        <w:ind w:left="288" w:hanging="288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9" w:hanging="259"/>
      </w:pPr>
      <w:r>
        <w:rPr>
          <w:rFonts w:ascii="HCI Poppy" w:eastAsia="휴먼명조"/>
          <w:sz w:val="24"/>
        </w:rPr>
        <w:t xml:space="preserve">이 규칙은 2014년 10월 6일부터 시행한다. </w:t>
      </w: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88" w:hanging="288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 w:eastAsia="휴먼명조"/>
          <w:sz w:val="24"/>
        </w:rPr>
        <w:t xml:space="preserve">&lt;규칙 제95호, 2020. 12. 18.&gt; </w:t>
      </w:r>
    </w:p>
    <w:p>
      <w:pPr>
        <w:pStyle w:val="0"/>
        <w:widowControl w:val="off"/>
        <w:wordWrap w:val="1"/>
        <w:spacing w:line="408" w:lineRule="auto"/>
        <w:ind w:left="288" w:hanging="288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9" w:hanging="259"/>
      </w:pPr>
      <w:r>
        <w:rPr>
          <w:rFonts w:ascii="HCI Poppy" w:eastAsia="휴먼명조"/>
          <w:sz w:val="24"/>
        </w:rPr>
        <w:t xml:space="preserve">이 규칙은 2021년 1월 1일부터 시행한다. </w:t>
      </w: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88" w:hanging="288"/>
        <w:jc w:val="center"/>
      </w:pPr>
      <w:r>
        <w:rPr>
          <w:rFonts w:eastAsia="휴먼명조"/>
          <w:b/>
          <w:color w:val="0000ff"/>
          <w:sz w:val="30"/>
        </w:rPr>
        <w:t>부</w:t>
      </w:r>
      <w:r>
        <w:tab/>
      </w:r>
      <w:r>
        <w:tab/>
        <w:rPr>
          <w:rFonts w:eastAsia="휴먼명조"/>
          <w:b/>
          <w:color w:val="0000ff"/>
          <w:sz w:val="30"/>
        </w:rPr>
        <w:t>칙</w:t>
      </w:r>
      <w:r>
        <w:rPr>
          <w:rFonts w:ascii="HCI Poppy" w:eastAsia="휴먼명조"/>
          <w:color w:val="0000ff"/>
          <w:sz w:val="24"/>
        </w:rPr>
        <w:t xml:space="preserve">&lt;규칙 제114호, 2023. 10. 4.&gt; </w:t>
      </w:r>
    </w:p>
    <w:p>
      <w:pPr>
        <w:pStyle w:val="0"/>
        <w:widowControl w:val="off"/>
        <w:wordWrap w:val="1"/>
        <w:spacing w:line="408" w:lineRule="auto"/>
        <w:ind w:left="288" w:hanging="288"/>
        <w:jc w:val="center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</w:pPr>
      <w:r>
        <w:rPr>
          <w:rFonts w:ascii="HCI Poppy" w:eastAsia="휴먼명조"/>
          <w:color w:val="0000ff"/>
          <w:sz w:val="24"/>
        </w:rPr>
        <w:t xml:space="preserve">이 규칙은 2023년 10월 24일부터 시행한다. </w:t>
      </w: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</w:pPr>
    </w:p>
    <w:p>
      <w:pPr>
        <w:pStyle w:val="0"/>
        <w:widowControl w:val="off"/>
        <w:spacing w:line="408" w:lineRule="auto"/>
        <w:ind w:left="259" w:hanging="259"/>
        <w:rPr>
          <w:rFonts w:ascii="HCI Poppy" w:eastAsia="휴먼명조"/>
          <w:color w:val="0000ff"/>
          <w:sz w:val="24"/>
        </w:rPr>
        <w:sectPr>
          <w:footerReference r:id="rId1" w:type="default"/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8"/>
          <w:pgMar w:top="1701" w:right="1105" w:bottom="1757" w:left="1100" w:header="1134" w:footer="1474" w:gutter="0"/>
          <w:cols w:space="0"/>
        </w:sectPr>
      </w:pPr>
    </w:p>
    <w:p>
      <w:pPr>
        <w:pStyle w:val="23"/>
        <w:widowControl w:val="off"/>
        <w:wordWrap w:val="0"/>
        <w:spacing w:line="408" w:lineRule="auto"/>
        <w:jc w:val="both"/>
      </w:pPr>
      <w:r>
        <w:rPr>
          <w:rFonts w:ascii="HCI Poppy" w:eastAsia="휴먼명조"/>
          <w:b/>
          <w:spacing w:val="0"/>
          <w:sz w:val="24"/>
        </w:rPr>
        <w:t xml:space="preserve">[서식 제1호] </w:t>
      </w:r>
      <w:r>
        <w:rPr>
          <w:rFonts w:ascii="HCI Poppy"/>
          <w:b/>
          <w:color w:val="0000ff"/>
          <w:spacing w:val="0"/>
          <w:sz w:val="24"/>
        </w:rPr>
        <w:t>&lt;</w:t>
      </w:r>
      <w:r>
        <w:rPr>
          <w:rFonts w:ascii="HCI Poppy" w:eastAsia="휴먼명조"/>
          <w:color w:val="0000ff"/>
          <w:spacing w:val="0"/>
          <w:sz w:val="24"/>
        </w:rPr>
        <w:t>개정 2023. 10. 4.&gt;</w:t>
      </w:r>
    </w:p>
    <w:tbl>
      <w:tblPr>
        <w:tblOverlap w:val="never"/>
        <w:tblW w:w="96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72"/>
        <w:gridCol w:w="1290"/>
        <w:gridCol w:w="1721"/>
        <w:gridCol w:w="2129"/>
        <w:gridCol w:w="787"/>
        <w:gridCol w:w="691"/>
        <w:gridCol w:w="748"/>
        <w:gridCol w:w="804"/>
      </w:tblGrid>
      <w:tr>
        <w:trPr>
          <w:trHeight w:val="618"/>
        </w:trPr>
        <w:tc>
          <w:tcPr>
            <w:tcW w:w="9642" w:type="dxa"/>
            <w:gridSpan w:val="8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수장고 및 전시실 출입일지</w:t>
            </w:r>
          </w:p>
        </w:tc>
      </w:tr>
      <w:tr>
        <w:trPr>
          <w:trHeight w:val="493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</w:rPr>
              <w:t>구분</w:t>
            </w: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</w:rPr>
              <w:t>출입일자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</w:rPr>
              <w:t>출입자</w:t>
            </w: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</w:rPr>
              <w:t>출입사유</w:t>
            </w: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</w:rPr>
              <w:t>열쇠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</w:rPr>
              <w:t>반출</w:t>
            </w: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</w:rPr>
              <w:t>확인</w:t>
            </w: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</w:rPr>
              <w:t>담당</w:t>
            </w: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</w:rPr>
              <w:t>부서장</w:t>
            </w: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>수장고/전시실</w:t>
            </w: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z w:val="18"/>
              </w:rPr>
              <w:t>(직원/외부)</w:t>
            </w: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471"/>
        </w:trPr>
        <w:tc>
          <w:tcPr>
            <w:tcW w:w="147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년  월  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18"/>
              </w:rPr>
              <w:t xml:space="preserve">      시  분</w:t>
            </w: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4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</w:tbl>
    <w:p>
      <w:pPr>
        <w:pStyle w:val="0"/>
        <w:widowControl w:val="off"/>
        <w:wordWrap w:val="1"/>
        <w:spacing w:line="408" w:lineRule="auto"/>
        <w:ind w:left="200" w:hanging="200"/>
        <w:jc w:val="center"/>
      </w:pPr>
    </w:p>
    <w:p>
      <w:pPr>
        <w:pStyle w:val="23"/>
        <w:widowControl w:val="off"/>
        <w:wordWrap w:val="0"/>
        <w:spacing w:line="408" w:lineRule="auto"/>
        <w:jc w:val="both"/>
      </w:pPr>
      <w:r>
        <w:rPr>
          <w:rFonts w:ascii="HCI Poppy" w:eastAsia="휴먼명조"/>
          <w:b/>
          <w:spacing w:val="0"/>
          <w:sz w:val="24"/>
        </w:rPr>
        <w:t>[서식 제2호]</w:t>
      </w:r>
      <w:r>
        <w:rPr>
          <w:rFonts w:ascii="HCI Poppy"/>
          <w:spacing w:val="0"/>
          <w:sz w:val="24"/>
        </w:rPr>
        <w:t xml:space="preserve"> </w:t>
      </w:r>
      <w:r>
        <w:rPr>
          <w:rFonts w:ascii="HCI Poppy"/>
          <w:b/>
          <w:spacing w:val="0"/>
          <w:sz w:val="24"/>
        </w:rPr>
        <w:t>&lt;</w:t>
      </w:r>
      <w:r>
        <w:rPr>
          <w:rFonts w:ascii="HCI Poppy" w:eastAsia="휴먼명조"/>
          <w:spacing w:val="0"/>
          <w:sz w:val="24"/>
        </w:rPr>
        <w:t>개정 2020. 12. 18&gt;</w:t>
      </w: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37"/>
        <w:gridCol w:w="5391"/>
        <w:gridCol w:w="1325"/>
        <w:gridCol w:w="0"/>
        <w:gridCol w:w="1340"/>
      </w:tblGrid>
      <w:tr>
        <w:trPr>
          <w:trHeight w:val="635"/>
        </w:trPr>
        <w:tc>
          <w:tcPr>
            <w:tcW w:w="9594" w:type="dxa"/>
            <w:gridSpan w:val="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23"/>
              <w:widowControl w:val="off"/>
              <w:snapToGrid w:val="off"/>
              <w:spacing w:before="0" w:line="432"/>
              <w:ind w:left="200" w:hanging="200"/>
            </w:pPr>
            <w:r>
              <w:rPr>
                <w:rFonts w:ascii="HCI Poppy" w:eastAsia="휴먼명조"/>
                <w:b/>
                <w:spacing w:val="0"/>
                <w:sz w:val="28"/>
                <w:shd w:val="clear" w:color="000000"/>
              </w:rPr>
              <w:t>전시물 반출입 관리 대장</w:t>
            </w:r>
          </w:p>
        </w:tc>
      </w:tr>
      <w:tr>
        <w:trPr>
          <w:trHeight w:val="748"/>
        </w:trPr>
        <w:tc>
          <w:tcPr>
            <w:tcW w:w="6928" w:type="dxa"/>
            <w:gridSpan w:val="2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20  년       월       일     요일</w:t>
            </w:r>
          </w:p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  <w:tc>
          <w:tcPr>
            <w:tcW w:w="13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 xml:space="preserve">담 당 </w:t>
            </w:r>
          </w:p>
        </w:tc>
        <w:tc>
          <w:tcPr>
            <w:tcW w:w="134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부 서 장</w:t>
            </w:r>
          </w:p>
        </w:tc>
      </w:tr>
      <w:tr>
        <w:trPr>
          <w:trHeight w:val="804"/>
        </w:trPr>
        <w:tc>
          <w:tcPr>
            <w:tcW w:w="6928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3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  <w:tc>
          <w:tcPr>
            <w:tcW w:w="134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</w:tr>
      <w:tr>
        <w:trPr>
          <w:trHeight w:val="918"/>
        </w:trPr>
        <w:tc>
          <w:tcPr>
            <w:tcW w:w="1537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 xml:space="preserve"> 구  분 </w:t>
            </w:r>
          </w:p>
        </w:tc>
        <w:tc>
          <w:tcPr>
            <w:tcW w:w="53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 xml:space="preserve">내   용  </w:t>
            </w:r>
          </w:p>
        </w:tc>
        <w:tc>
          <w:tcPr>
            <w:tcW w:w="13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진 행</w:t>
            </w:r>
          </w:p>
        </w:tc>
        <w:tc>
          <w:tcPr>
            <w:tcW w:w="13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확 인</w:t>
            </w:r>
          </w:p>
        </w:tc>
      </w:tr>
      <w:tr>
        <w:trPr>
          <w:trHeight w:val="1512"/>
        </w:trPr>
        <w:tc>
          <w:tcPr>
            <w:tcW w:w="1537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반 입</w:t>
            </w:r>
          </w:p>
        </w:tc>
        <w:tc>
          <w:tcPr>
            <w:tcW w:w="53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/>
                <w:b/>
                <w:sz w:val="28"/>
                <w:shd w:val="clear" w:color="000000"/>
              </w:rPr>
              <w:t xml:space="preserve"> </w:t>
            </w:r>
          </w:p>
        </w:tc>
        <w:tc>
          <w:tcPr>
            <w:tcW w:w="13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  <w:tc>
          <w:tcPr>
            <w:tcW w:w="13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</w:tr>
      <w:tr>
        <w:trPr>
          <w:trHeight w:val="1618"/>
        </w:trPr>
        <w:tc>
          <w:tcPr>
            <w:tcW w:w="1537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반 출</w:t>
            </w:r>
          </w:p>
        </w:tc>
        <w:tc>
          <w:tcPr>
            <w:tcW w:w="53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  <w:tc>
          <w:tcPr>
            <w:tcW w:w="13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  <w:tc>
          <w:tcPr>
            <w:tcW w:w="13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</w:tr>
      <w:tr>
        <w:trPr>
          <w:trHeight w:val="1589"/>
        </w:trPr>
        <w:tc>
          <w:tcPr>
            <w:tcW w:w="1537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 xml:space="preserve">철 거 </w:t>
            </w:r>
          </w:p>
        </w:tc>
        <w:tc>
          <w:tcPr>
            <w:tcW w:w="53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  <w:tc>
          <w:tcPr>
            <w:tcW w:w="13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  <w:tc>
          <w:tcPr>
            <w:tcW w:w="13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</w:tr>
      <w:tr>
        <w:trPr>
          <w:trHeight w:val="1731"/>
        </w:trPr>
        <w:tc>
          <w:tcPr>
            <w:tcW w:w="1537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 xml:space="preserve">기 타 </w:t>
            </w:r>
          </w:p>
        </w:tc>
        <w:tc>
          <w:tcPr>
            <w:tcW w:w="53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  <w:tc>
          <w:tcPr>
            <w:tcW w:w="13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  <w:tc>
          <w:tcPr>
            <w:tcW w:w="13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</w:tr>
      <w:tr>
        <w:trPr>
          <w:trHeight w:val="635"/>
        </w:trPr>
        <w:tc>
          <w:tcPr>
            <w:tcW w:w="9594" w:type="dxa"/>
            <w:gridSpan w:val="5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eastAsia="휴먼명조"/>
                <w:b/>
                <w:sz w:val="28"/>
                <w:shd w:val="clear" w:color="000000"/>
              </w:rPr>
              <w:t>특기사항</w:t>
            </w:r>
          </w:p>
        </w:tc>
      </w:tr>
      <w:tr>
        <w:trPr>
          <w:trHeight w:val="3182"/>
        </w:trPr>
        <w:tc>
          <w:tcPr>
            <w:tcW w:w="9594" w:type="dxa"/>
            <w:gridSpan w:val="5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  <w:rPr>
                <w:rFonts w:ascii="HCI Poppy" w:eastAsia="휴먼명조"/>
                <w:b/>
                <w:color w:val="000000"/>
                <w:sz w:val="28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408" w:lineRule="auto"/>
        <w:ind w:left="200" w:hanging="200"/>
        <w:jc w:val="center"/>
      </w:pPr>
    </w:p>
    <w:p>
      <w:pPr>
        <w:pStyle w:val="23"/>
        <w:widowControl w:val="off"/>
        <w:wordWrap w:val="0"/>
        <w:spacing w:line="408" w:lineRule="auto"/>
        <w:jc w:val="both"/>
      </w:pPr>
      <w:r>
        <w:rPr>
          <w:rFonts w:ascii="HCI Poppy" w:eastAsia="휴먼명조"/>
          <w:b/>
          <w:spacing w:val="0"/>
          <w:sz w:val="24"/>
        </w:rPr>
        <w:t xml:space="preserve">[서식 제3호] </w:t>
      </w:r>
      <w:r>
        <w:rPr>
          <w:rFonts w:ascii="HCI Poppy"/>
          <w:b/>
          <w:color w:val="0000ff"/>
          <w:spacing w:val="0"/>
          <w:sz w:val="24"/>
        </w:rPr>
        <w:t>&lt;</w:t>
      </w:r>
      <w:r>
        <w:rPr>
          <w:rFonts w:ascii="HCI Poppy" w:eastAsia="휴먼명조"/>
          <w:color w:val="0000ff"/>
          <w:spacing w:val="0"/>
          <w:sz w:val="24"/>
        </w:rPr>
        <w:t>개정 2023. 10. 4.&gt;</w:t>
      </w:r>
    </w:p>
    <w:tbl>
      <w:tblPr>
        <w:tblOverlap w:val="never"/>
        <w:tblW w:w="962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51"/>
        <w:gridCol w:w="1011"/>
        <w:gridCol w:w="775"/>
        <w:gridCol w:w="511"/>
        <w:gridCol w:w="511"/>
        <w:gridCol w:w="511"/>
        <w:gridCol w:w="454"/>
        <w:gridCol w:w="454"/>
        <w:gridCol w:w="454"/>
        <w:gridCol w:w="454"/>
        <w:gridCol w:w="454"/>
        <w:gridCol w:w="454"/>
        <w:gridCol w:w="454"/>
        <w:gridCol w:w="1721"/>
        <w:gridCol w:w="757"/>
      </w:tblGrid>
      <w:tr>
        <w:trPr>
          <w:trHeight w:val="637"/>
        </w:trPr>
        <w:tc>
          <w:tcPr>
            <w:tcW w:w="9627" w:type="dxa"/>
            <w:gridSpan w:val="1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한국영화박물관 (   )월 보안 및 점검일지</w:t>
            </w:r>
          </w:p>
        </w:tc>
      </w:tr>
      <w:tr>
        <w:trPr>
          <w:trHeight w:val="276"/>
        </w:trPr>
        <w:tc>
          <w:tcPr>
            <w:tcW w:w="1662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18"/>
              </w:rPr>
              <w:t>점검일자</w:t>
            </w:r>
          </w:p>
        </w:tc>
        <w:tc>
          <w:tcPr>
            <w:tcW w:w="77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18"/>
              </w:rPr>
              <w:t>담당자</w:t>
            </w:r>
          </w:p>
        </w:tc>
        <w:tc>
          <w:tcPr>
            <w:tcW w:w="4712" w:type="dxa"/>
            <w:gridSpan w:val="10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18"/>
              </w:rPr>
              <w:t>점검내용</w:t>
            </w:r>
          </w:p>
        </w:tc>
        <w:tc>
          <w:tcPr>
            <w:tcW w:w="172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18"/>
              </w:rPr>
              <w:t>특이사항</w:t>
            </w: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18"/>
              </w:rPr>
              <w:t>부서장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18"/>
              </w:rPr>
              <w:t>확인</w:t>
            </w:r>
          </w:p>
        </w:tc>
      </w:tr>
      <w:tr>
        <w:trPr>
          <w:trHeight w:val="471"/>
        </w:trPr>
        <w:tc>
          <w:tcPr>
            <w:tcW w:w="65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18"/>
              </w:rPr>
              <w:t>일자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18"/>
              </w:rPr>
              <w:t>시간</w:t>
            </w:r>
          </w:p>
        </w:tc>
        <w:tc>
          <w:tcPr>
            <w:tcW w:w="77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-27"/>
                <w:sz w:val="18"/>
              </w:rPr>
              <w:t>시스</w:t>
            </w:r>
            <w:r>
              <w:rPr>
                <w:rFonts w:eastAsia="휴먼명조"/>
                <w:spacing w:val="-18"/>
                <w:sz w:val="18"/>
              </w:rPr>
              <w:t>템</w:t>
            </w: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pacing w:val="-18"/>
                <w:sz w:val="18"/>
              </w:rPr>
              <w:t>CCTV</w:t>
            </w: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-27"/>
                <w:sz w:val="18"/>
              </w:rPr>
              <w:t>출입</w:t>
            </w:r>
            <w:r>
              <w:rPr>
                <w:rFonts w:eastAsia="휴먼명조"/>
                <w:spacing w:val="-18"/>
                <w:sz w:val="18"/>
              </w:rPr>
              <w:t>구</w:t>
            </w: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-27"/>
                <w:sz w:val="18"/>
              </w:rPr>
              <w:t>전시</w:t>
            </w:r>
            <w:r>
              <w:rPr>
                <w:rFonts w:eastAsia="휴먼명조"/>
                <w:spacing w:val="-18"/>
                <w:sz w:val="18"/>
              </w:rPr>
              <w:t>물</w:t>
            </w: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-18"/>
                <w:sz w:val="18"/>
              </w:rPr>
              <w:t>장비</w:t>
            </w: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-18"/>
                <w:sz w:val="18"/>
              </w:rPr>
              <w:t>전원</w:t>
            </w: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-18"/>
                <w:sz w:val="18"/>
              </w:rPr>
              <w:t>화재</w:t>
            </w: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-27"/>
                <w:sz w:val="18"/>
              </w:rPr>
              <w:t>소화</w:t>
            </w:r>
            <w:r>
              <w:rPr>
                <w:rFonts w:eastAsia="휴먼명조"/>
                <w:spacing w:val="-18"/>
                <w:sz w:val="18"/>
              </w:rPr>
              <w:t>기</w:t>
            </w: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-18"/>
                <w:sz w:val="18"/>
              </w:rPr>
              <w:t>잠금상태</w:t>
            </w: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-18"/>
                <w:sz w:val="18"/>
              </w:rPr>
              <w:t>정리정돈</w:t>
            </w:r>
          </w:p>
        </w:tc>
        <w:tc>
          <w:tcPr>
            <w:tcW w:w="17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276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76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314"/>
        </w:trPr>
        <w:tc>
          <w:tcPr>
            <w:tcW w:w="651" w:type="dxa"/>
            <w:vMerge w:val="restart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18"/>
              </w:rPr>
              <w:t>일</w:t>
            </w:r>
          </w:p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</w:tr>
      <w:tr>
        <w:trPr>
          <w:trHeight w:val="264"/>
        </w:trPr>
        <w:tc>
          <w:tcPr>
            <w:tcW w:w="651" w:type="dxa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01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b/>
                <w:sz w:val="18"/>
              </w:rPr>
              <w:t>:</w:t>
            </w:r>
          </w:p>
        </w:tc>
        <w:tc>
          <w:tcPr>
            <w:tcW w:w="77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45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-18"/>
                <w:sz w:val="18"/>
              </w:rPr>
            </w:pPr>
          </w:p>
        </w:tc>
        <w:tc>
          <w:tcPr>
            <w:tcW w:w="172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18"/>
              </w:rPr>
            </w:pPr>
          </w:p>
        </w:tc>
        <w:tc>
          <w:tcPr>
            <w:tcW w:w="757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</w:tcPr>
          <w:p/>
        </w:tc>
      </w:tr>
    </w:tbl>
    <w:p>
      <w:pPr>
        <w:pStyle w:val="23"/>
        <w:widowControl w:val="off"/>
        <w:wordWrap w:val="0"/>
        <w:spacing w:line="408" w:lineRule="auto"/>
        <w:jc w:val="both"/>
        <w:rPr>
          <w:rFonts w:ascii="HCI Poppy" w:eastAsia="휴먼명조"/>
          <w:color w:val="000000"/>
          <w:sz w:val="30"/>
        </w:rPr>
      </w:pPr>
    </w:p>
    <w:p>
      <w:pPr>
        <w:pStyle w:val="23"/>
        <w:widowControl w:val="off"/>
        <w:wordWrap w:val="0"/>
        <w:spacing w:line="408" w:lineRule="auto"/>
        <w:jc w:val="both"/>
      </w:pPr>
      <w:r>
        <w:rPr>
          <w:rFonts w:ascii="HCI Poppy" w:eastAsia="휴먼명조"/>
          <w:b/>
          <w:spacing w:val="0"/>
          <w:sz w:val="24"/>
        </w:rPr>
        <w:t xml:space="preserve">[서식 제4호] </w:t>
      </w:r>
      <w:r>
        <w:rPr>
          <w:rFonts w:ascii="HCI Poppy" w:eastAsia="휴먼명조"/>
          <w:color w:val="0000ff"/>
          <w:spacing w:val="-12"/>
          <w:sz w:val="24"/>
        </w:rPr>
        <w:t>&lt;종전 서식 제4호 삭제 및 서식 제5호에서 이동, 개정 2023. 10. 4.&gt;</w:t>
      </w:r>
    </w:p>
    <w:p>
      <w:pPr>
        <w:pStyle w:val="0"/>
        <w:widowControl w:val="off"/>
        <w:wordWrap w:val="1"/>
        <w:spacing w:line="408" w:lineRule="auto"/>
        <w:ind w:left="598" w:hanging="598"/>
        <w:jc w:val="right"/>
      </w:pPr>
      <w:r>
        <w:rPr>
          <w:rFonts w:ascii="HCI Poppy" w:eastAsia="휴먼명조"/>
          <w:sz w:val="24"/>
        </w:rPr>
        <w:t>(국문서식)</w:t>
      </w:r>
    </w:p>
    <w:p>
      <w:pPr>
        <w:pStyle w:val="0"/>
        <w:widowControl w:val="off"/>
        <w:wordWrap w:val="1"/>
        <w:spacing w:line="408" w:lineRule="auto"/>
        <w:ind w:left="598" w:hanging="598"/>
        <w:jc w:val="right"/>
        <w:rPr>
          <w:rFonts w:ascii="HCI Poppy" w:eastAsia="휴먼명조"/>
          <w:color w:val="000000"/>
          <w:sz w:val="24"/>
        </w:rPr>
      </w:pPr>
    </w:p>
    <w:tbl>
      <w:tblPr>
        <w:tblOverlap w:val="never"/>
        <w:tblW w:w="90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3"/>
      </w:tblGrid>
      <w:tr>
        <w:trPr>
          <w:trHeight w:val="11546"/>
        </w:trPr>
        <w:tc>
          <w:tcPr>
            <w:tcW w:w="901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굴림체" w:eastAsia="굴림체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굴림체"/>
                <w:sz w:val="24"/>
              </w:rPr>
              <w:t xml:space="preserve">                                               No.    </w:t>
            </w: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ind w:right="5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50"/>
              </w:rPr>
              <w:t>활 동 증 명 서</w:t>
            </w: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tbl>
            <w:tblPr>
              <w:tblOverlap w:val="never"/>
              <w:tblW w:w="5900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818"/>
              <w:gridCol w:w="4082"/>
            </w:tblGrid>
            <w:tr>
              <w:trPr>
                <w:trHeight w:val="596"/>
              </w:trPr>
              <w:tc>
                <w:tcPr>
                  <w:tcW w:w="181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굴림체"/>
                      <w:b/>
                      <w:sz w:val="26"/>
                    </w:rPr>
                    <w:t>성명</w:t>
                  </w:r>
                </w:p>
              </w:tc>
              <w:tc>
                <w:tcPr>
                  <w:tcW w:w="408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  <w:rPr>
                      <w:rFonts w:ascii="굴림체" w:eastAsia="굴림체"/>
                      <w:b/>
                      <w:color w:val="000000"/>
                      <w:sz w:val="26"/>
                    </w:rPr>
                  </w:pPr>
                </w:p>
              </w:tc>
            </w:tr>
            <w:tr>
              <w:trPr>
                <w:trHeight w:val="596"/>
              </w:trPr>
              <w:tc>
                <w:tcPr>
                  <w:tcW w:w="181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굴림체"/>
                      <w:b/>
                      <w:sz w:val="26"/>
                    </w:rPr>
                    <w:t>생년월일</w:t>
                  </w:r>
                </w:p>
              </w:tc>
              <w:tc>
                <w:tcPr>
                  <w:tcW w:w="408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ind w:left="0" w:right="0"/>
                    <w:jc w:val="center"/>
                    <w:rPr>
                      <w:rFonts w:ascii="굴림체" w:eastAsia="굴림체"/>
                      <w:b/>
                      <w:color w:val="000000"/>
                      <w:sz w:val="26"/>
                    </w:rPr>
                  </w:pPr>
                </w:p>
              </w:tc>
            </w:tr>
          </w:tbl>
          <w:p>
            <w:pPr>
              <w:pStyle w:val="0"/>
              <w:widowControl w:val="off"/>
              <w:wordWrap w:val="1"/>
              <w:jc w:val="center"/>
            </w:pP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wordWrap w:val="1"/>
              <w:ind w:left="304" w:right="304" w:hanging="304"/>
              <w:jc w:val="center"/>
            </w:pPr>
            <w:r>
              <w:rPr>
                <w:rFonts w:ascii="굴림체"/>
                <w:sz w:val="30"/>
              </w:rPr>
              <w:t xml:space="preserve">   </w:t>
            </w:r>
            <w:r>
              <w:rPr>
                <w:rFonts w:ascii="굴림체" w:eastAsia="굴림체"/>
                <w:spacing w:val="-9"/>
                <w:sz w:val="30"/>
              </w:rPr>
              <w:t xml:space="preserve">  년  월일 부터 년  월일까지 </w:t>
            </w:r>
          </w:p>
          <w:p>
            <w:pPr>
              <w:pStyle w:val="0"/>
              <w:widowControl w:val="off"/>
              <w:wordWrap w:val="1"/>
              <w:ind w:left="304" w:right="304" w:hanging="304"/>
              <w:jc w:val="center"/>
            </w:pPr>
            <w:r>
              <w:rPr>
                <w:rFonts w:ascii="굴림체" w:eastAsia="굴림체"/>
                <w:spacing w:val="-9"/>
                <w:sz w:val="30"/>
              </w:rPr>
              <w:t>한국영화박물관 &lt;도슨트&gt;로 활동하였음을 증명함.</w:t>
            </w: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2"/>
              </w:rPr>
              <w:t>년  월  일</w:t>
            </w:r>
          </w:p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</w:rPr>
            </w:pPr>
          </w:p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</w:rPr>
            </w:pPr>
          </w:p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</w:rPr>
            </w:pPr>
          </w:p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</w:rPr>
            </w:pPr>
          </w:p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50"/>
              </w:rPr>
              <w:t>한 국 영 상 자 료 원 장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sz w:val="40"/>
              </w:rPr>
              <w:t xml:space="preserve"> 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598" w:hanging="598"/>
        <w:jc w:val="center"/>
      </w:pPr>
    </w:p>
    <w:p>
      <w:pPr>
        <w:pStyle w:val="0"/>
        <w:widowControl w:val="off"/>
        <w:spacing w:line="408" w:lineRule="auto"/>
        <w:ind w:left="598" w:hanging="598"/>
        <w:rPr>
          <w:rFonts w:ascii="HCI Poppy" w:eastAsia="휴먼명조"/>
          <w:color w:val="000000"/>
          <w:sz w:val="24"/>
        </w:rPr>
      </w:pPr>
    </w:p>
    <w:p>
      <w:pPr>
        <w:pStyle w:val="20"/>
        <w:widowControl w:val="off"/>
        <w:spacing w:after="114"/>
        <w:jc w:val="center"/>
        <w:rPr>
          <w:rFonts w:ascii="HCI Poppy" w:eastAsia="휴먼명조"/>
          <w:color w:val="000000"/>
          <w:sz w:val="20"/>
        </w:rPr>
      </w:pPr>
    </w:p>
    <w:p>
      <w:pPr>
        <w:pStyle w:val="0"/>
        <w:widowControl w:val="off"/>
        <w:wordWrap w:val="1"/>
        <w:spacing w:line="408" w:lineRule="auto"/>
        <w:jc w:val="right"/>
      </w:pPr>
      <w:r>
        <w:rPr>
          <w:rFonts w:ascii="HCI Poppy" w:eastAsia="휴먼명조"/>
          <w:sz w:val="24"/>
        </w:rPr>
        <w:t xml:space="preserve">                                                                      (영문서식)</w:t>
      </w:r>
    </w:p>
    <w:p>
      <w:pPr>
        <w:pStyle w:val="0"/>
        <w:widowControl w:val="off"/>
        <w:wordWrap w:val="1"/>
        <w:spacing w:line="408" w:lineRule="auto"/>
        <w:jc w:val="right"/>
        <w:rPr>
          <w:rFonts w:ascii="HCI Poppy" w:eastAsia="휴먼명조"/>
          <w:color w:val="000000"/>
          <w:sz w:val="24"/>
        </w:rPr>
      </w:pPr>
    </w:p>
    <w:tbl>
      <w:tblPr>
        <w:tblOverlap w:val="never"/>
        <w:tblW w:w="90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3"/>
      </w:tblGrid>
      <w:tr>
        <w:trPr>
          <w:trHeight w:val="11209"/>
        </w:trPr>
        <w:tc>
          <w:tcPr>
            <w:tcW w:w="901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0" w:right="0"/>
              <w:jc w:val="center"/>
            </w:pPr>
            <w:r>
              <w:rPr>
                <w:rFonts w:ascii="Book Antiqua"/>
                <w:sz w:val="24"/>
              </w:rPr>
              <w:t xml:space="preserve">                                                    </w:t>
            </w:r>
          </w:p>
          <w:p>
            <w:pPr>
              <w:pStyle w:val="0"/>
              <w:widowControl w:val="off"/>
              <w:wordWrap w:val="1"/>
              <w:ind w:left="0" w:right="0"/>
              <w:jc w:val="center"/>
            </w:pPr>
            <w:r>
              <w:rPr>
                <w:rFonts w:ascii="Book Antiqua"/>
                <w:sz w:val="24"/>
              </w:rPr>
              <w:t xml:space="preserve">                                               No. </w:t>
            </w:r>
          </w:p>
          <w:p>
            <w:pPr>
              <w:pStyle w:val="0"/>
              <w:widowControl w:val="off"/>
              <w:ind w:left="0" w:right="0"/>
              <w:jc w:val="right"/>
              <w:rPr>
                <w:rFonts w:ascii="Book Antiqua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0" w:right="0"/>
              <w:jc w:val="right"/>
              <w:rPr>
                <w:rFonts w:ascii="Book Antiqua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0" w:right="0"/>
              <w:jc w:val="center"/>
            </w:pPr>
            <w:r>
              <w:rPr>
                <w:rFonts w:ascii="Book Antiqua"/>
                <w:sz w:val="64"/>
              </w:rPr>
              <w:t>Certification</w:t>
            </w:r>
          </w:p>
          <w:p>
            <w:pPr>
              <w:pStyle w:val="0"/>
              <w:widowControl w:val="off"/>
              <w:ind w:left="0" w:right="0"/>
              <w:jc w:val="center"/>
              <w:rPr>
                <w:rFonts w:ascii="Book Antiqua"/>
                <w:color w:val="000000"/>
                <w:sz w:val="64"/>
              </w:rPr>
            </w:pPr>
          </w:p>
          <w:p>
            <w:pPr>
              <w:pStyle w:val="0"/>
              <w:widowControl w:val="off"/>
              <w:ind w:left="0" w:right="0"/>
              <w:jc w:val="center"/>
            </w:pPr>
            <w:r>
              <w:rPr>
                <w:rFonts w:ascii="Book Antiqua"/>
                <w:sz w:val="32"/>
              </w:rPr>
              <w:t>This is to confirm that</w:t>
            </w:r>
          </w:p>
          <w:p>
            <w:pPr>
              <w:pStyle w:val="0"/>
              <w:widowControl w:val="off"/>
              <w:ind w:left="0" w:right="0"/>
              <w:jc w:val="center"/>
              <w:rPr>
                <w:rFonts w:ascii="Book Antiqua"/>
                <w:color w:val="000000"/>
                <w:sz w:val="32"/>
              </w:rPr>
            </w:pPr>
          </w:p>
          <w:p>
            <w:pPr>
              <w:pStyle w:val="0"/>
              <w:widowControl w:val="off"/>
              <w:ind w:left="0" w:right="0"/>
              <w:jc w:val="center"/>
            </w:pPr>
            <w:r>
              <w:rPr>
                <w:rFonts w:ascii="Book Antiqua"/>
                <w:b/>
                <w:sz w:val="48"/>
              </w:rPr>
              <w:t>Name</w:t>
            </w:r>
          </w:p>
          <w:p>
            <w:pPr>
              <w:pStyle w:val="0"/>
              <w:widowControl w:val="off"/>
              <w:ind w:left="0" w:right="0"/>
              <w:jc w:val="center"/>
              <w:rPr>
                <w:rFonts w:ascii="Book Antiqua"/>
                <w:b/>
                <w:color w:val="000000"/>
                <w:sz w:val="48"/>
              </w:rPr>
            </w:pPr>
          </w:p>
          <w:p>
            <w:pPr>
              <w:pStyle w:val="0"/>
              <w:widowControl w:val="off"/>
              <w:ind w:left="245" w:right="211" w:hanging="245"/>
            </w:pPr>
            <w:r>
              <w:rPr>
                <w:rFonts w:ascii="Book Antiqua"/>
                <w:b/>
                <w:sz w:val="32"/>
              </w:rPr>
              <w:t xml:space="preserve">   Had worked as a(an) docent or educator for the Korean Film Museum from day. month. year to day. month. year .</w:t>
            </w:r>
          </w:p>
          <w:p>
            <w:pPr>
              <w:pStyle w:val="0"/>
              <w:widowControl w:val="off"/>
              <w:ind w:left="245" w:right="211" w:hanging="245"/>
              <w:rPr>
                <w:rFonts w:ascii="Book Antiqua"/>
                <w:b/>
                <w:color w:val="000000"/>
                <w:sz w:val="32"/>
                <w:vertAlign w:val="superscript"/>
              </w:rPr>
            </w:pPr>
          </w:p>
          <w:p>
            <w:pPr>
              <w:pStyle w:val="0"/>
              <w:widowControl w:val="off"/>
              <w:ind w:left="0" w:right="0"/>
              <w:rPr>
                <w:rFonts w:ascii="Book Antiqua"/>
                <w:b/>
                <w:color w:val="000000"/>
                <w:sz w:val="32"/>
                <w:vertAlign w:val="superscript"/>
              </w:rPr>
            </w:pPr>
          </w:p>
          <w:p>
            <w:pPr>
              <w:pStyle w:val="0"/>
              <w:widowControl w:val="off"/>
              <w:ind w:left="0" w:right="0"/>
              <w:jc w:val="center"/>
            </w:pPr>
            <w:r>
              <w:rPr>
                <w:rFonts w:ascii="Book Antiqua"/>
                <w:b/>
                <w:sz w:val="40"/>
                <w:vertAlign w:val="superscript"/>
              </w:rPr>
              <w:t xml:space="preserve">Year. Month. day. </w:t>
            </w:r>
          </w:p>
          <w:p>
            <w:pPr>
              <w:pStyle w:val="0"/>
              <w:widowControl w:val="off"/>
              <w:ind w:left="0" w:right="0"/>
              <w:jc w:val="center"/>
              <w:rPr>
                <w:rFonts w:ascii="Book Antiqua"/>
                <w:b/>
                <w:color w:val="000000"/>
                <w:sz w:val="32"/>
                <w:vertAlign w:val="superscript"/>
              </w:rPr>
            </w:pPr>
          </w:p>
          <w:p>
            <w:pPr>
              <w:pStyle w:val="0"/>
              <w:widowControl w:val="off"/>
              <w:ind w:left="0" w:right="0"/>
              <w:jc w:val="center"/>
              <w:rPr>
                <w:rFonts w:ascii="Book Antiqua"/>
                <w:b/>
                <w:color w:val="000000"/>
                <w:sz w:val="32"/>
                <w:vertAlign w:val="superscript"/>
              </w:rPr>
            </w:pPr>
          </w:p>
          <w:p>
            <w:pPr>
              <w:pStyle w:val="0"/>
              <w:widowControl w:val="off"/>
              <w:ind w:left="0" w:right="0"/>
              <w:jc w:val="center"/>
            </w:pPr>
            <w:r>
              <w:rPr>
                <w:rFonts w:ascii="Book Antiqua"/>
                <w:b/>
                <w:sz w:val="32"/>
                <w:vertAlign w:val="superscript"/>
              </w:rPr>
              <w:t>Presented by</w:t>
            </w:r>
          </w:p>
          <w:p>
            <w:pPr>
              <w:pStyle w:val="0"/>
              <w:widowControl w:val="off"/>
              <w:ind w:left="0" w:right="0"/>
              <w:jc w:val="center"/>
            </w:pPr>
            <w:r>
              <w:rPr>
                <w:rFonts w:ascii="Book Antiqua"/>
                <w:b/>
                <w:sz w:val="48"/>
                <w:vertAlign w:val="superscript"/>
              </w:rPr>
              <w:t xml:space="preserve">KOREAN FILM ARCHIVE </w:t>
            </w:r>
          </w:p>
          <w:p>
            <w:pPr>
              <w:pStyle w:val="0"/>
              <w:widowControl w:val="off"/>
              <w:wordWrap w:val="1"/>
              <w:jc w:val="center"/>
              <w:rPr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rPr>
          <w:rFonts w:ascii="HCI Poppy" w:eastAsia="휴먼명조"/>
          <w:color w:val="000000"/>
          <w:sz w:val="24"/>
        </w:rPr>
      </w:pPr>
    </w:p>
    <w:p>
      <w:pPr>
        <w:pStyle w:val="23"/>
        <w:widowControl w:val="off"/>
        <w:wordWrap w:val="0"/>
        <w:spacing w:line="408" w:lineRule="auto"/>
        <w:jc w:val="both"/>
        <w:rPr>
          <w:rFonts w:ascii="HCI Poppy" w:eastAsia="휴먼명조"/>
          <w:color w:val="000000"/>
          <w:spacing w:val="0"/>
          <w:sz w:val="24"/>
        </w:rPr>
      </w:pPr>
    </w:p>
    <w:p>
      <w:pPr>
        <w:pStyle w:val="23"/>
        <w:widowControl w:val="off"/>
        <w:wordWrap w:val="0"/>
        <w:spacing w:line="408" w:lineRule="auto"/>
        <w:jc w:val="both"/>
      </w:pPr>
      <w:r>
        <w:rPr>
          <w:rFonts w:ascii="HCI Poppy" w:eastAsia="휴먼명조"/>
          <w:b/>
          <w:spacing w:val="0"/>
          <w:sz w:val="24"/>
        </w:rPr>
        <w:t xml:space="preserve">[서식 제5호] </w:t>
      </w:r>
      <w:r>
        <w:rPr>
          <w:rFonts w:ascii="HCI Poppy" w:eastAsia="휴먼명조"/>
          <w:color w:val="0000ff"/>
          <w:spacing w:val="-12"/>
          <w:sz w:val="24"/>
        </w:rPr>
        <w:t>&lt;서식 제6호에서 이동 및 개정 2023. 10. 4.&gt;</w:t>
      </w:r>
    </w:p>
    <w:tbl>
      <w:tblPr>
        <w:tblOverlap w:val="never"/>
        <w:tblW w:w="95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56"/>
        <w:gridCol w:w="796"/>
        <w:gridCol w:w="1094"/>
        <w:gridCol w:w="2446"/>
        <w:gridCol w:w="1205"/>
        <w:gridCol w:w="1260"/>
        <w:gridCol w:w="766"/>
        <w:gridCol w:w="766"/>
        <w:gridCol w:w="676"/>
      </w:tblGrid>
      <w:tr>
        <w:trPr>
          <w:trHeight w:val="594"/>
        </w:trPr>
        <w:tc>
          <w:tcPr>
            <w:tcW w:w="9566" w:type="dxa"/>
            <w:gridSpan w:val="9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00" w:hanging="200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활동증명서 발급대장</w:t>
            </w:r>
          </w:p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HCI Poppy" w:eastAsia="휴먼명조"/>
                <w:b/>
              </w:rPr>
              <w:t xml:space="preserve">년  </w:t>
            </w:r>
          </w:p>
        </w:tc>
      </w:tr>
      <w:tr>
        <w:trPr>
          <w:trHeight w:val="594"/>
        </w:trPr>
        <w:tc>
          <w:tcPr>
            <w:tcW w:w="55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b/>
              </w:rPr>
              <w:t>번호</w:t>
            </w:r>
          </w:p>
        </w:tc>
        <w:tc>
          <w:tcPr>
            <w:tcW w:w="433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b/>
              </w:rPr>
              <w:t>인적사항</w:t>
            </w:r>
          </w:p>
        </w:tc>
        <w:tc>
          <w:tcPr>
            <w:tcW w:w="24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b/>
              </w:rPr>
              <w:t>활동내역</w:t>
            </w:r>
          </w:p>
        </w:tc>
        <w:tc>
          <w:tcPr>
            <w:tcW w:w="153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b/>
              </w:rPr>
              <w:t>결재</w:t>
            </w:r>
          </w:p>
        </w:tc>
        <w:tc>
          <w:tcPr>
            <w:tcW w:w="67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b/>
              </w:rPr>
              <w:t>비고</w:t>
            </w:r>
          </w:p>
        </w:tc>
      </w:tr>
      <w:tr>
        <w:trPr>
          <w:trHeight w:val="630"/>
        </w:trPr>
        <w:tc>
          <w:tcPr>
            <w:tcW w:w="55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CI Poppy" w:eastAsia="휴먼명조"/>
                <w:b/>
              </w:rPr>
              <w:t>성 명</w:t>
            </w: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</w:rPr>
              <w:t>생년월일</w:t>
            </w: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CI Poppy" w:eastAsia="휴먼명조"/>
                <w:b/>
              </w:rPr>
              <w:t>주    소</w:t>
            </w: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</w:rPr>
              <w:t>기간</w:t>
            </w: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b/>
              </w:rPr>
              <w:t>분야</w:t>
            </w: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b/>
              </w:rPr>
              <w:t>담당</w:t>
            </w: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b/>
              </w:rPr>
              <w:t>확인</w:t>
            </w:r>
          </w:p>
        </w:tc>
        <w:tc>
          <w:tcPr>
            <w:tcW w:w="67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ff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ff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ff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ff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ff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ff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ff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  <w:tr>
        <w:trPr>
          <w:trHeight w:val="693"/>
        </w:trPr>
        <w:tc>
          <w:tcPr>
            <w:tcW w:w="556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9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09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24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0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  <w:tc>
          <w:tcPr>
            <w:tcW w:w="67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</w:rPr>
            </w:pP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05" w:bottom="1417" w:left="1100" w:header="850" w:footer="850" w:gutter="0"/>
      <w:cols w:space="0"/>
    </w:sectPr>
  </w:body>
</w:document>
</file>

<file path=word/footer1.xml><?xml version="1.0" encoding="utf-8"?>
<w:ft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20"/>
      <w:widowControl w:val="off"/>
      <w:spacing w:after="114"/>
      <w:jc w:val="center"/>
    </w:pPr>
    <w:r>
      <w:rPr>
        <w:rFonts w:ascii="HCI Poppy"/>
        <w:sz w:val="20"/>
      </w:rPr>
      <w:t xml:space="preserve">3 - 16 - </w:t>
    </w:r>
    <w:fldSimple w:instr="PAGE  \* ARABIC">
      <w:r>
        <w:rPr>
          <w:sz w:val="20"/>
        </w:rPr>
        <w:t>1</w:t>
      </w:r>
    </w:fldSimple>
  </w:p>
</w:ftr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24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4">
    <w:name w:val="본문(신명조10)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15">
    <w:name w:val="선그리기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styleId="16">
    <w:name w:val="발신기관/발신명의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40" w:lineRule="auto"/>
      <w:ind w:left="0" w:right="0" w:firstLine="0"/>
      <w:jc w:val="center"/>
      <w:textAlignment w:val="baseline"/>
    </w:pPr>
    <w:rPr>
      <w:rFonts w:ascii="한양중고딕" w:eastAsia="한양중고딕"/>
      <w:b/>
      <w:color w:val="000000"/>
      <w:sz w:val="48"/>
    </w:rPr>
  </w:style>
  <w:style w:type="paragraph" w:styleId="17">
    <w:name w:val="결재란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16" w:lineRule="auto"/>
      <w:ind w:left="0" w:right="0" w:firstLine="0"/>
      <w:jc w:val="center"/>
      <w:textAlignment w:val="baseline"/>
    </w:pPr>
    <w:rPr>
      <w:rFonts w:ascii="한양중고딕" w:eastAsia="한양중고딕"/>
      <w:b/>
      <w:color w:val="000000"/>
      <w:sz w:val="24"/>
    </w:rPr>
  </w:style>
  <w:style w:type="paragraph" w:styleId="18">
    <w:name w:val="표내용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0" w:right="0" w:firstLine="0"/>
      <w:jc w:val="both"/>
      <w:textAlignment w:val="baseline"/>
    </w:pPr>
    <w:rPr>
      <w:rFonts w:ascii="HCI Poppy" w:eastAsia="휴먼명조"/>
      <w:color w:val="000000"/>
      <w:spacing w:val="-3"/>
      <w:w w:val="95"/>
      <w:sz w:val="22"/>
    </w:rPr>
  </w:style>
  <w:style w:type="paragraph" w:styleId="19">
    <w:name w:val="31소관부서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0" w:right="0" w:firstLine="1200"/>
      <w:jc w:val="both"/>
      <w:textAlignment w:val="baseline"/>
    </w:pPr>
    <w:rPr>
      <w:rFonts w:ascii="한양신명조" w:eastAsia="한양신명조"/>
      <w:color w:val="000000"/>
      <w:spacing w:val="-6"/>
      <w:w w:val="95"/>
      <w:sz w:val="24"/>
    </w:rPr>
  </w:style>
  <w:style w:type="paragraph" w:styleId="20">
    <w:name w:val="작성(보통고딕13)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408" w:lineRule="auto"/>
      <w:ind w:left="0" w:right="0" w:firstLine="0"/>
      <w:jc w:val="left"/>
      <w:textAlignment w:val="baseline"/>
    </w:pPr>
    <w:rPr>
      <w:rFonts w:ascii="고딕" w:eastAsia="고딕"/>
      <w:color w:val="000000"/>
      <w:sz w:val="26"/>
    </w:rPr>
  </w:style>
  <w:style w:type="paragraph" w:styleId="21">
    <w:name w:val="본문(신명조15)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57" w:after="0" w:line="384" w:lineRule="auto"/>
      <w:ind w:left="0" w:right="0" w:firstLine="0"/>
      <w:jc w:val="left"/>
      <w:textAlignment w:val="baseline"/>
    </w:pPr>
    <w:rPr>
      <w:rFonts w:ascii="한양신명조" w:eastAsia="한양신명조"/>
      <w:color w:val="000000"/>
      <w:sz w:val="30"/>
    </w:rPr>
  </w:style>
  <w:style w:type="paragraph" w:styleId="22">
    <w:name w:val="본문(중고딕10)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20"/>
    </w:rPr>
  </w:style>
  <w:style w:type="paragraph" w:styleId="23">
    <w:name w:val="별첨 큰제목(16)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100" w:after="0" w:line="434" w:lineRule="auto"/>
      <w:ind w:left="0" w:right="0" w:firstLine="0"/>
      <w:jc w:val="center"/>
      <w:textAlignment w:val="baseline"/>
    </w:pPr>
    <w:rPr>
      <w:rFonts w:ascii="HY견고딕" w:eastAsia="HY견고딕"/>
      <w:color w:val="000000"/>
      <w:spacing w:val="-6"/>
      <w:sz w:val="32"/>
    </w:rPr>
  </w:style>
  <w:style w:type="paragraph" w:styleId="24">
    <w:name w:val="제목(중고 11진)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중고딕" w:eastAsia="한양중고딕"/>
      <w:b/>
      <w:color w:val="000000"/>
      <w:sz w:val="22"/>
    </w:rPr>
  </w:style>
  <w:style w:type="paragraph" w:styleId="25">
    <w:name w:val="제목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552" w:lineRule="auto"/>
      <w:ind w:left="0" w:right="0" w:firstLine="0"/>
      <w:jc w:val="center"/>
      <w:textAlignment w:val="baseline"/>
    </w:pPr>
    <w:rPr>
      <w:rFonts w:ascii="HY견명조" w:eastAsia="HY견명조"/>
      <w:color w:val="000000"/>
      <w:sz w:val="38"/>
    </w:rPr>
  </w:style>
  <w:style w:type="paragraph" w:styleId="26">
    <w:name w:val="장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400" w:after="200" w:line="552" w:lineRule="auto"/>
      <w:ind w:left="0" w:right="0" w:firstLine="0"/>
      <w:jc w:val="center"/>
      <w:textAlignment w:val="baseline"/>
    </w:pPr>
    <w:rPr>
      <w:rFonts w:ascii="한양그래픽" w:eastAsia="한양그래픽"/>
      <w:b/>
      <w:color w:val="000000"/>
      <w:sz w:val="36"/>
    </w:rPr>
  </w:style>
  <w:style w:type="paragraph" w:styleId="27">
    <w:name w:val="요령(1.제목)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0" w:right="0" w:firstLine="0"/>
      <w:jc w:val="both"/>
      <w:textAlignment w:val="baseline"/>
    </w:pPr>
    <w:rPr>
      <w:rFonts w:ascii="(한)각머리A" w:eastAsia="(한)각머리A"/>
      <w:color w:val="000000"/>
      <w:spacing w:val="-6"/>
      <w:sz w:val="24"/>
    </w:rPr>
  </w:style>
  <w:style w:type="paragraph" w:styleId="28">
    <w:name w:val="요령(가.)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480" w:lineRule="auto"/>
      <w:ind w:left="0" w:right="0" w:firstLine="0"/>
      <w:jc w:val="left"/>
      <w:textAlignment w:val="baseline"/>
    </w:pPr>
    <w:rPr>
      <w:rFonts w:ascii="-윤명조140" w:eastAsia="-윤명조140"/>
      <w:color w:val="000000"/>
      <w:spacing w:val="-5"/>
      <w:sz w:val="22"/>
    </w:rPr>
  </w:style>
  <w:style w:type="paragraph" w:styleId="29">
    <w:name w:val="별표(제목)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baseline"/>
    </w:pPr>
    <w:rPr>
      <w:rFonts w:ascii="-윤명조140" w:eastAsia="-윤명조140"/>
      <w:color w:val="0099ff"/>
      <w:spacing w:val="6"/>
      <w:sz w:val="32"/>
    </w:rPr>
  </w:style>
  <w:style w:type="paragraph" w:styleId="30">
    <w:name w:val="별표※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259" w:right="0" w:hanging="259"/>
      <w:jc w:val="both"/>
      <w:textAlignment w:val="baseline"/>
    </w:pPr>
    <w:rPr>
      <w:rFonts w:ascii="-윤고딕120" w:eastAsia="-윤고딕120"/>
      <w:color w:val="000000"/>
      <w:spacing w:val="-5"/>
      <w:w w:val="95"/>
      <w:sz w:val="22"/>
    </w:rPr>
  </w:style>
  <w:style w:type="paragraph" w:styleId="31">
    <w:name w:val="xl108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32"/>
    </w:rPr>
  </w:style>
  <w:style w:type="paragraph" w:styleId="32">
    <w:name w:val="xl109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33">
    <w:name w:val="xl90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34">
    <w:name w:val="xl95"/>
    <w:uiPriority w:val="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35">
    <w:name w:val="xl93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32"/>
    </w:rPr>
  </w:style>
  <w:style w:type="paragraph" w:styleId="36">
    <w:name w:val="xl94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37">
    <w:name w:val="xl97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ff0000"/>
      <w:sz w:val="20"/>
    </w:rPr>
  </w:style>
  <w:style w:type="paragraph" w:styleId="38">
    <w:name w:val="xl128"/>
    <w:uiPriority w:val="3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39">
    <w:name w:val="xl106"/>
    <w:uiPriority w:val="3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40">
    <w:name w:val="xl74"/>
    <w:uiPriority w:val="4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41">
    <w:name w:val="xl80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42">
    <w:name w:val="xl98"/>
    <w:uiPriority w:val="4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43">
    <w:name w:val="xl99"/>
    <w:uiPriority w:val="4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맑은 고딕" w:eastAsia="맑은 고딕"/>
      <w:color w:val="ff0000"/>
      <w:sz w:val="20"/>
    </w:rPr>
  </w:style>
  <w:style w:type="paragraph" w:styleId="44">
    <w:name w:val="xl100"/>
    <w:uiPriority w:val="4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ff0000"/>
      <w:sz w:val="20"/>
    </w:rPr>
  </w:style>
  <w:style w:type="paragraph" w:styleId="45">
    <w:name w:val="xl101"/>
    <w:uiPriority w:val="4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46">
    <w:name w:val="xl102"/>
    <w:uiPriority w:val="4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ff0000"/>
      <w:sz w:val="20"/>
    </w:rPr>
  </w:style>
  <w:style w:type="paragraph" w:styleId="47">
    <w:name w:val="xl122"/>
    <w:uiPriority w:val="4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48">
    <w:name w:val="xl103"/>
    <w:uiPriority w:val="4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49">
    <w:name w:val="xl104"/>
    <w:uiPriority w:val="4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0">
    <w:name w:val="xl105"/>
    <w:uiPriority w:val="5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51">
    <w:name w:val="xl111"/>
    <w:uiPriority w:val="5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2">
    <w:name w:val="xl87"/>
    <w:uiPriority w:val="5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53">
    <w:name w:val="xl92"/>
    <w:uiPriority w:val="5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4"/>
    </w:rPr>
  </w:style>
  <w:style w:type="paragraph" w:styleId="54">
    <w:name w:val="xl75"/>
    <w:uiPriority w:val="5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5">
    <w:name w:val="xl76"/>
    <w:uiPriority w:val="5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6">
    <w:name w:val="xl77"/>
    <w:uiPriority w:val="5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7">
    <w:name w:val="xl78"/>
    <w:uiPriority w:val="5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58">
    <w:name w:val="xl117"/>
    <w:uiPriority w:val="5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4"/>
    </w:rPr>
  </w:style>
  <w:style w:type="paragraph" w:styleId="59">
    <w:name w:val="xl81"/>
    <w:uiPriority w:val="5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0">
    <w:name w:val="xl82"/>
    <w:uiPriority w:val="6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61">
    <w:name w:val="xl83"/>
    <w:uiPriority w:val="6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2">
    <w:name w:val="xl84"/>
    <w:uiPriority w:val="6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맑은 고딕" w:eastAsia="맑은 고딕"/>
      <w:color w:val="000000"/>
      <w:sz w:val="20"/>
    </w:rPr>
  </w:style>
  <w:style w:type="paragraph" w:styleId="63">
    <w:name w:val="xl91"/>
    <w:uiPriority w:val="6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4">
    <w:name w:val="xl113"/>
    <w:uiPriority w:val="6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5">
    <w:name w:val="xl131"/>
    <w:uiPriority w:val="6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66">
    <w:name w:val="xl86"/>
    <w:uiPriority w:val="6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7">
    <w:name w:val="xl119"/>
    <w:uiPriority w:val="6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8">
    <w:name w:val="xl65"/>
    <w:uiPriority w:val="6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69">
    <w:name w:val="xl64"/>
    <w:uiPriority w:val="6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0">
    <w:name w:val="xl72"/>
    <w:uiPriority w:val="7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1">
    <w:name w:val="xl71"/>
    <w:uiPriority w:val="7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2">
    <w:name w:val="xl85"/>
    <w:uiPriority w:val="7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3">
    <w:name w:val="xl68"/>
    <w:uiPriority w:val="7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74">
    <w:name w:val="xl73"/>
    <w:uiPriority w:val="7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4"/>
    </w:rPr>
  </w:style>
  <w:style w:type="paragraph" w:styleId="75">
    <w:name w:val="td"/>
    <w:uiPriority w:val="7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2"/>
    </w:rPr>
  </w:style>
  <w:style w:type="paragraph" w:styleId="76">
    <w:name w:val="xl88"/>
    <w:uiPriority w:val="7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7">
    <w:name w:val="xl66"/>
    <w:uiPriority w:val="7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78">
    <w:name w:val="xl79"/>
    <w:uiPriority w:val="7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9">
    <w:name w:val="xl69"/>
    <w:uiPriority w:val="7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80">
    <w:name w:val="xl67"/>
    <w:uiPriority w:val="8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81">
    <w:name w:val="제~절"/>
    <w:uiPriority w:val="8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200" w:line="400" w:lineRule="auto"/>
      <w:ind w:left="0" w:right="0" w:firstLine="0"/>
      <w:jc w:val="center"/>
      <w:textAlignment w:val="baseline"/>
    </w:pPr>
    <w:rPr>
      <w:rFonts w:ascii="#중고딕" w:eastAsia="#중고딕"/>
      <w:color w:val="000000"/>
      <w:sz w:val="24"/>
    </w:rPr>
  </w:style>
  <w:style w:type="paragraph" w:styleId="82">
    <w:name w:val="제목(총무처)"/>
    <w:uiPriority w:val="8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center"/>
      <w:textAlignment w:val="baseline"/>
    </w:pPr>
    <w:rPr>
      <w:rFonts w:ascii="명조" w:eastAsia="휴먼옛체"/>
      <w:color w:val="000000"/>
      <w:spacing w:val="-12"/>
      <w:w w:val="95"/>
      <w:sz w:val="50"/>
    </w:rPr>
  </w:style>
  <w:style w:type="paragraph" w:styleId="83">
    <w:name w:val="바탕글 사본2"/>
    <w:uiPriority w:val="8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footer" Target="footer1.xml"  /><Relationship Id="rId2" Type="http://schemas.openxmlformats.org/officeDocument/2006/relationships/settings" Target="settings.xml"  /><Relationship Id="rId3" Type="http://schemas.openxmlformats.org/officeDocument/2006/relationships/styles" Target="styles.xml"  /><Relationship Id="rId4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규 정 집</dc:title>
  <dc:creator>min</dc:creator>
  <cp:lastModifiedBy>user</cp:lastModifiedBy>
  <dcterms:created xsi:type="dcterms:W3CDTF">2010-02-02T07:14:16.890</dcterms:created>
  <dcterms:modified xsi:type="dcterms:W3CDTF">2026-03-03T06:31:53.462</dcterms:modified>
  <cp:version>0501.0100.01</cp:version>
</cp:coreProperties>
</file>